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2" w:type="dxa"/>
        <w:jc w:val="center"/>
        <w:tblInd w:w="-702" w:type="dxa"/>
        <w:tblLook w:val="01E0"/>
      </w:tblPr>
      <w:tblGrid>
        <w:gridCol w:w="3992"/>
        <w:gridCol w:w="5760"/>
      </w:tblGrid>
      <w:tr w:rsidR="003E17F3" w:rsidRPr="00163E4C" w:rsidTr="00BF6D0C">
        <w:trPr>
          <w:trHeight w:val="850"/>
          <w:jc w:val="center"/>
        </w:trPr>
        <w:tc>
          <w:tcPr>
            <w:tcW w:w="3992" w:type="dxa"/>
          </w:tcPr>
          <w:p w:rsidR="003E17F3" w:rsidRPr="00B00A60" w:rsidRDefault="00547A09" w:rsidP="00D53953">
            <w:pPr>
              <w:jc w:val="center"/>
              <w:rPr>
                <w:lang w:val="en-US"/>
              </w:rPr>
            </w:pPr>
            <w:r>
              <w:rPr>
                <w:lang w:val="en-US"/>
              </w:rPr>
              <w:pict>
                <v:line id="Straight Connector 3" o:spid="_x0000_s1026" style="position:absolute;left:0;text-align:left;z-index:251657728;visibility:visible;mso-wrap-distance-top:-6e-5mm;mso-wrap-distance-bottom:-6e-5mm" from="61.5pt,16pt" to="12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Q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DuMFOmg&#10;RXtviWhaj0qtFAioLZoEnXrjcggv1c6GSulZ7c2Lpt8dUrpsiWp45Pt6MQCShYzkTUrYOAO3HfrP&#10;mkEMOXodRTvXtguQIAc6x95c7r3hZ48oHC4m8/FyhhE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"/>
              </w:pict>
            </w:r>
            <w:r w:rsidR="00D53953">
              <w:rPr>
                <w:b/>
                <w:sz w:val="26"/>
                <w:szCs w:val="26"/>
                <w:lang w:val="en-US"/>
              </w:rPr>
              <w:t>CHÍNH PHỦ</w:t>
            </w:r>
          </w:p>
        </w:tc>
        <w:tc>
          <w:tcPr>
            <w:tcW w:w="5760" w:type="dxa"/>
          </w:tcPr>
          <w:p w:rsidR="003E17F3" w:rsidRPr="00163E4C" w:rsidRDefault="003E17F3" w:rsidP="0054152E">
            <w:pPr>
              <w:spacing w:before="60"/>
              <w:jc w:val="center"/>
              <w:rPr>
                <w:b/>
                <w:sz w:val="26"/>
                <w:szCs w:val="26"/>
              </w:rPr>
            </w:pPr>
            <w:r w:rsidRPr="00163E4C">
              <w:rPr>
                <w:b/>
                <w:sz w:val="26"/>
                <w:szCs w:val="26"/>
              </w:rPr>
              <w:t>CỘNG HOÀ XÃ HỘI CHỦ NGHĨA VIỆT NAM</w:t>
            </w:r>
          </w:p>
          <w:p w:rsidR="003E17F3" w:rsidRPr="00103BAB" w:rsidRDefault="00547A09" w:rsidP="0054152E">
            <w:pPr>
              <w:jc w:val="center"/>
              <w:rPr>
                <w:b/>
                <w:i/>
              </w:rPr>
            </w:pPr>
            <w:r w:rsidRPr="00547A09">
              <w:rPr>
                <w:lang w:val="en-US"/>
              </w:rPr>
              <w:pict>
                <v:line id="Straight Connector 2" o:spid="_x0000_s1029" style="position:absolute;left:0;text-align:left;z-index:251656704;visibility:visible;mso-wrap-distance-top:-6e-5mm;mso-wrap-distance-bottom:-6e-5mm" from="60.3pt,18.05pt" to="218.2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"/>
              </w:pict>
            </w:r>
            <w:r w:rsidR="003E17F3" w:rsidRPr="005177ED">
              <w:rPr>
                <w:b/>
              </w:rPr>
              <w:t>Độc lập - Tự do - Hạnh phúc</w:t>
            </w:r>
          </w:p>
        </w:tc>
      </w:tr>
      <w:tr w:rsidR="0054152E" w:rsidRPr="00163E4C" w:rsidTr="002D24E6">
        <w:trPr>
          <w:trHeight w:val="564"/>
          <w:jc w:val="center"/>
        </w:trPr>
        <w:tc>
          <w:tcPr>
            <w:tcW w:w="3992" w:type="dxa"/>
          </w:tcPr>
          <w:p w:rsidR="0054152E" w:rsidRPr="00B00A60" w:rsidRDefault="0054152E" w:rsidP="009905BE">
            <w:pPr>
              <w:spacing w:before="120"/>
              <w:jc w:val="center"/>
              <w:rPr>
                <w:b/>
                <w:sz w:val="26"/>
                <w:szCs w:val="26"/>
                <w:lang w:val="en-US"/>
              </w:rPr>
            </w:pPr>
            <w:r w:rsidRPr="00163E4C">
              <w:rPr>
                <w:sz w:val="27"/>
                <w:szCs w:val="27"/>
              </w:rPr>
              <w:t>Số</w:t>
            </w:r>
            <w:r>
              <w:rPr>
                <w:sz w:val="27"/>
                <w:szCs w:val="27"/>
              </w:rPr>
              <w:t>:</w:t>
            </w:r>
            <w:r w:rsidR="009905BE">
              <w:rPr>
                <w:sz w:val="27"/>
                <w:szCs w:val="27"/>
                <w:lang w:val="en-US"/>
              </w:rPr>
              <w:t xml:space="preserve"> 45</w:t>
            </w:r>
            <w:r w:rsidRPr="00163E4C">
              <w:rPr>
                <w:sz w:val="27"/>
                <w:szCs w:val="27"/>
              </w:rPr>
              <w:t>/</w:t>
            </w:r>
            <w:r>
              <w:rPr>
                <w:sz w:val="27"/>
                <w:szCs w:val="27"/>
              </w:rPr>
              <w:t>TTr-</w:t>
            </w:r>
            <w:r w:rsidR="00D53953">
              <w:rPr>
                <w:sz w:val="27"/>
                <w:szCs w:val="27"/>
                <w:lang w:val="en-US"/>
              </w:rPr>
              <w:t>CP</w:t>
            </w:r>
          </w:p>
        </w:tc>
        <w:tc>
          <w:tcPr>
            <w:tcW w:w="5760" w:type="dxa"/>
          </w:tcPr>
          <w:p w:rsidR="00000000" w:rsidRDefault="0054152E">
            <w:pPr>
              <w:spacing w:before="120"/>
              <w:jc w:val="center"/>
              <w:rPr>
                <w:b/>
                <w:sz w:val="26"/>
                <w:szCs w:val="26"/>
                <w:lang w:val="en-US"/>
              </w:rPr>
            </w:pPr>
            <w:r w:rsidRPr="00E977D7">
              <w:rPr>
                <w:i/>
                <w:szCs w:val="26"/>
              </w:rPr>
              <w:t>Hà Nội, ngày</w:t>
            </w:r>
            <w:r w:rsidR="009905BE">
              <w:rPr>
                <w:i/>
                <w:szCs w:val="26"/>
                <w:lang w:val="en-US"/>
              </w:rPr>
              <w:t xml:space="preserve"> 15</w:t>
            </w:r>
            <w:r w:rsidRPr="00E977D7">
              <w:rPr>
                <w:i/>
                <w:szCs w:val="26"/>
              </w:rPr>
              <w:t xml:space="preserve"> tháng </w:t>
            </w:r>
            <w:r w:rsidR="009905BE">
              <w:rPr>
                <w:i/>
                <w:szCs w:val="26"/>
                <w:lang w:val="en-US"/>
              </w:rPr>
              <w:t>02</w:t>
            </w:r>
            <w:r w:rsidRPr="00E977D7">
              <w:rPr>
                <w:i/>
                <w:szCs w:val="26"/>
              </w:rPr>
              <w:t>năm 201</w:t>
            </w:r>
            <w:r w:rsidR="00314EAF">
              <w:rPr>
                <w:i/>
                <w:szCs w:val="26"/>
                <w:lang w:val="en-US"/>
              </w:rPr>
              <w:t>7</w:t>
            </w:r>
          </w:p>
        </w:tc>
      </w:tr>
    </w:tbl>
    <w:p w:rsidR="002D24E6" w:rsidRDefault="002D24E6" w:rsidP="00FD3766">
      <w:pPr>
        <w:spacing w:before="240"/>
        <w:jc w:val="center"/>
        <w:rPr>
          <w:b/>
          <w:position w:val="6"/>
          <w:lang w:val="en-US"/>
        </w:rPr>
      </w:pPr>
    </w:p>
    <w:p w:rsidR="003E17F3" w:rsidRPr="00467BDA" w:rsidRDefault="003E17F3" w:rsidP="00710D93">
      <w:pPr>
        <w:spacing w:before="240"/>
        <w:jc w:val="center"/>
        <w:outlineLvl w:val="0"/>
        <w:rPr>
          <w:b/>
          <w:position w:val="6"/>
        </w:rPr>
      </w:pPr>
      <w:r w:rsidRPr="00467BDA">
        <w:rPr>
          <w:b/>
          <w:position w:val="6"/>
        </w:rPr>
        <w:t xml:space="preserve">TỜ TRÌNH </w:t>
      </w:r>
    </w:p>
    <w:p w:rsidR="00594C11" w:rsidRDefault="00B00A60" w:rsidP="00BF18C2">
      <w:pPr>
        <w:jc w:val="center"/>
        <w:rPr>
          <w:b/>
          <w:spacing w:val="4"/>
          <w:lang w:val="en-US"/>
        </w:rPr>
      </w:pPr>
      <w:r>
        <w:rPr>
          <w:b/>
          <w:spacing w:val="4"/>
          <w:lang w:val="en-US"/>
        </w:rPr>
        <w:t xml:space="preserve">Về việc </w:t>
      </w:r>
      <w:r w:rsidR="00594C11">
        <w:rPr>
          <w:b/>
          <w:spacing w:val="4"/>
          <w:lang w:val="en-US"/>
        </w:rPr>
        <w:t xml:space="preserve">đề nghị bổ sung đối tượng </w:t>
      </w:r>
      <w:r w:rsidR="006C7E5F">
        <w:rPr>
          <w:b/>
          <w:spacing w:val="4"/>
          <w:lang w:val="en-US"/>
        </w:rPr>
        <w:t xml:space="preserve">đặc thù </w:t>
      </w:r>
      <w:r w:rsidR="00594C11">
        <w:rPr>
          <w:b/>
          <w:spacing w:val="4"/>
          <w:lang w:val="en-US"/>
        </w:rPr>
        <w:t>được ưu tiên hỗ trợ vốn đầu tư</w:t>
      </w:r>
    </w:p>
    <w:p w:rsidR="00594C11" w:rsidRDefault="00594C11" w:rsidP="00BF18C2">
      <w:pPr>
        <w:jc w:val="center"/>
        <w:rPr>
          <w:b/>
          <w:spacing w:val="4"/>
          <w:lang w:val="en-US"/>
        </w:rPr>
      </w:pPr>
      <w:r>
        <w:rPr>
          <w:b/>
          <w:spacing w:val="4"/>
          <w:lang w:val="en-US"/>
        </w:rPr>
        <w:t xml:space="preserve">từ ngân sách Trung ương </w:t>
      </w:r>
      <w:r w:rsidR="00945FFC" w:rsidRPr="00534D51">
        <w:rPr>
          <w:b/>
          <w:spacing w:val="4"/>
          <w:lang w:val="en-US"/>
        </w:rPr>
        <w:t xml:space="preserve">thực hiện Chương trình </w:t>
      </w:r>
      <w:r w:rsidR="00481526">
        <w:rPr>
          <w:b/>
          <w:spacing w:val="4"/>
          <w:lang w:val="en-US"/>
        </w:rPr>
        <w:t>MTQG</w:t>
      </w:r>
      <w:r w:rsidR="00945FFC" w:rsidRPr="00534D51">
        <w:rPr>
          <w:b/>
          <w:spacing w:val="4"/>
          <w:lang w:val="en-US"/>
        </w:rPr>
        <w:t xml:space="preserve"> xây dựng</w:t>
      </w:r>
    </w:p>
    <w:p w:rsidR="00594C11" w:rsidRDefault="00945FFC" w:rsidP="00BF18C2">
      <w:pPr>
        <w:jc w:val="center"/>
        <w:rPr>
          <w:b/>
          <w:spacing w:val="4"/>
          <w:lang w:val="en-US"/>
        </w:rPr>
      </w:pPr>
      <w:r w:rsidRPr="00534D51">
        <w:rPr>
          <w:b/>
          <w:spacing w:val="4"/>
          <w:lang w:val="en-US"/>
        </w:rPr>
        <w:t xml:space="preserve">nông thôn mới </w:t>
      </w:r>
      <w:r w:rsidRPr="00534D51">
        <w:rPr>
          <w:b/>
          <w:spacing w:val="4"/>
        </w:rPr>
        <w:t xml:space="preserve">giai đoạn 2016 </w:t>
      </w:r>
      <w:r w:rsidR="00481526">
        <w:rPr>
          <w:b/>
          <w:spacing w:val="4"/>
          <w:lang w:val="en-US"/>
        </w:rPr>
        <w:t>-</w:t>
      </w:r>
      <w:r w:rsidRPr="00534D51">
        <w:rPr>
          <w:b/>
          <w:spacing w:val="4"/>
        </w:rPr>
        <w:t xml:space="preserve"> 2020</w:t>
      </w:r>
    </w:p>
    <w:p w:rsidR="00945FFC" w:rsidRPr="00BF18C2" w:rsidRDefault="00594C11" w:rsidP="00BF18C2">
      <w:pPr>
        <w:jc w:val="center"/>
        <w:rPr>
          <w:b/>
          <w:i/>
          <w:spacing w:val="4"/>
          <w:lang w:val="en-US"/>
        </w:rPr>
      </w:pPr>
      <w:r w:rsidRPr="00BF18C2">
        <w:rPr>
          <w:b/>
          <w:i/>
          <w:spacing w:val="4"/>
          <w:lang w:val="en-US"/>
        </w:rPr>
        <w:t>(tại Nghị quyết số 100/2015/QH13 ngày 12/11/2015 phê duyệt chủ trương đầu tư các chương trình mục tiêu quốc gia giai đoạn 2016-2020)</w:t>
      </w:r>
    </w:p>
    <w:p w:rsidR="003E17F3" w:rsidRPr="00467BDA" w:rsidRDefault="00547A09" w:rsidP="003E17F3">
      <w:pPr>
        <w:jc w:val="center"/>
        <w:rPr>
          <w:b/>
          <w:spacing w:val="-2"/>
        </w:rPr>
      </w:pPr>
      <w:r w:rsidRPr="00547A09">
        <w:rPr>
          <w:b/>
          <w:sz w:val="26"/>
          <w:szCs w:val="26"/>
          <w:lang w:val="en-US"/>
        </w:rPr>
        <w:pict>
          <v:line id="_x0000_s1028" style="position:absolute;left:0;text-align:left;z-index:251658752;visibility:visible;mso-wrap-distance-top:-6e-5mm;mso-wrap-distance-bottom:-6e-5mm" from="175.2pt,4.5pt" to="276.05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"/>
        </w:pict>
      </w:r>
    </w:p>
    <w:p w:rsidR="00E977D7" w:rsidRPr="002C7C62" w:rsidRDefault="00E977D7" w:rsidP="00710D93">
      <w:pPr>
        <w:tabs>
          <w:tab w:val="left" w:pos="8995"/>
        </w:tabs>
        <w:spacing w:before="360" w:after="360" w:line="360" w:lineRule="exact"/>
        <w:ind w:right="85"/>
        <w:jc w:val="center"/>
        <w:outlineLvl w:val="0"/>
        <w:rPr>
          <w:spacing w:val="-4"/>
          <w:lang w:val="en-US"/>
        </w:rPr>
      </w:pPr>
      <w:r w:rsidRPr="00103BAB">
        <w:rPr>
          <w:spacing w:val="-4"/>
        </w:rPr>
        <w:t xml:space="preserve">Kính gửi: </w:t>
      </w:r>
      <w:r w:rsidR="00D53953">
        <w:rPr>
          <w:spacing w:val="-4"/>
          <w:lang w:val="en-US"/>
        </w:rPr>
        <w:t xml:space="preserve">Ủy ban </w:t>
      </w:r>
      <w:r w:rsidR="00123B69">
        <w:rPr>
          <w:spacing w:val="-4"/>
          <w:lang w:val="en-US"/>
        </w:rPr>
        <w:t>T</w:t>
      </w:r>
      <w:r w:rsidR="00D53953">
        <w:rPr>
          <w:spacing w:val="-4"/>
          <w:lang w:val="en-US"/>
        </w:rPr>
        <w:t>hường vụ Quốc hội</w:t>
      </w:r>
      <w:r w:rsidR="00481526">
        <w:rPr>
          <w:spacing w:val="-4"/>
          <w:lang w:val="en-US"/>
        </w:rPr>
        <w:t>.</w:t>
      </w:r>
    </w:p>
    <w:p w:rsidR="00594C11" w:rsidRDefault="002F26D6" w:rsidP="00C62887">
      <w:pPr>
        <w:pStyle w:val="NormalWeb"/>
        <w:spacing w:before="120" w:beforeAutospacing="0" w:after="120" w:afterAutospacing="0" w:line="380" w:lineRule="exact"/>
        <w:ind w:firstLine="567"/>
        <w:jc w:val="both"/>
        <w:rPr>
          <w:spacing w:val="-4"/>
          <w:sz w:val="28"/>
          <w:szCs w:val="28"/>
        </w:rPr>
      </w:pPr>
      <w:r>
        <w:rPr>
          <w:spacing w:val="-4"/>
          <w:sz w:val="28"/>
          <w:szCs w:val="28"/>
        </w:rPr>
        <w:t>Để cụ thể hóa Nghị quyết số 100/2015/QH13 ngày 12/11/2015 của Quốc hội phê duyệt chủ trương đầu tư các chương trình mục tiêu quốc gia giai đoạn 2016-2020</w:t>
      </w:r>
      <w:r w:rsidR="0011310F">
        <w:rPr>
          <w:spacing w:val="-4"/>
          <w:sz w:val="28"/>
          <w:szCs w:val="28"/>
        </w:rPr>
        <w:t>,</w:t>
      </w:r>
      <w:r>
        <w:rPr>
          <w:spacing w:val="-4"/>
          <w:sz w:val="28"/>
          <w:szCs w:val="28"/>
        </w:rPr>
        <w:t xml:space="preserve"> Nghị quyết số 1023/NQ-UBTVQH ngày 28/8/2015 của Ủy ban thường vụ Quốc hội ban hành nguyên tắc, tiêu chí và định mức phân bổ vốn đầu tư phát triển nguồn ngân sách Nhà nước giai đoạn 2016-2020, Thủ tướng Chính phủ đã giao Bộ Nông nghiệp và Phát triển nông thôn phối hợp với các Bộ, ngành Trung ương xây dựng nguyên tắc, tiêu chí, định mức phân bổ vốn ngân sách Trung ương và quy định tỷ lệ vốn đối ứng từ ngân sách địa phương thực hiện Chương trình MTQG xây dựng nông thôn mới giai đoạn 2016-2020 trình Thủ tướng Chính phủ phê duyệt</w:t>
      </w:r>
      <w:r>
        <w:rPr>
          <w:rStyle w:val="FootnoteReference"/>
          <w:spacing w:val="-4"/>
          <w:sz w:val="28"/>
          <w:szCs w:val="28"/>
        </w:rPr>
        <w:footnoteReference w:id="2"/>
      </w:r>
      <w:r>
        <w:rPr>
          <w:spacing w:val="-4"/>
          <w:sz w:val="28"/>
          <w:szCs w:val="28"/>
        </w:rPr>
        <w:t xml:space="preserve">. </w:t>
      </w:r>
    </w:p>
    <w:p w:rsidR="00B00A60" w:rsidRDefault="002F26D6" w:rsidP="00C62887">
      <w:pPr>
        <w:pStyle w:val="NormalWeb"/>
        <w:spacing w:before="120" w:beforeAutospacing="0" w:after="120" w:afterAutospacing="0" w:line="380" w:lineRule="exact"/>
        <w:ind w:firstLine="567"/>
        <w:jc w:val="both"/>
        <w:rPr>
          <w:spacing w:val="-4"/>
          <w:sz w:val="28"/>
          <w:szCs w:val="28"/>
        </w:rPr>
      </w:pPr>
      <w:r>
        <w:rPr>
          <w:spacing w:val="-4"/>
          <w:sz w:val="28"/>
          <w:szCs w:val="28"/>
        </w:rPr>
        <w:t>Tuy nhiên, trong quá trình</w:t>
      </w:r>
      <w:r w:rsidR="00594C11">
        <w:rPr>
          <w:spacing w:val="-4"/>
          <w:sz w:val="28"/>
          <w:szCs w:val="28"/>
        </w:rPr>
        <w:t xml:space="preserve"> tổng hợp ý kiến tham gia của các Bộ, ngành Trung ương và các địa phương, </w:t>
      </w:r>
      <w:r>
        <w:rPr>
          <w:spacing w:val="-4"/>
          <w:sz w:val="28"/>
          <w:szCs w:val="28"/>
        </w:rPr>
        <w:t>Chính phủ nhận thấy</w:t>
      </w:r>
      <w:r w:rsidR="00594C11">
        <w:rPr>
          <w:spacing w:val="-4"/>
          <w:sz w:val="28"/>
          <w:szCs w:val="28"/>
        </w:rPr>
        <w:t xml:space="preserve"> các xã thuộc vùng đặc thù </w:t>
      </w:r>
      <w:r w:rsidR="00123B69">
        <w:rPr>
          <w:spacing w:val="-4"/>
          <w:sz w:val="28"/>
          <w:szCs w:val="28"/>
        </w:rPr>
        <w:t xml:space="preserve">đồng bằng sông Cửu Long </w:t>
      </w:r>
      <w:r w:rsidR="00594C11">
        <w:rPr>
          <w:spacing w:val="-4"/>
          <w:sz w:val="28"/>
          <w:szCs w:val="28"/>
        </w:rPr>
        <w:t xml:space="preserve">cần được </w:t>
      </w:r>
      <w:r>
        <w:rPr>
          <w:spacing w:val="-4"/>
          <w:sz w:val="28"/>
          <w:szCs w:val="28"/>
        </w:rPr>
        <w:t xml:space="preserve">ưu tiên </w:t>
      </w:r>
      <w:r w:rsidR="00594C11">
        <w:rPr>
          <w:spacing w:val="-4"/>
          <w:sz w:val="28"/>
          <w:szCs w:val="28"/>
        </w:rPr>
        <w:t xml:space="preserve">hỗ trợ vốn </w:t>
      </w:r>
      <w:r>
        <w:rPr>
          <w:spacing w:val="-4"/>
          <w:sz w:val="28"/>
          <w:szCs w:val="28"/>
        </w:rPr>
        <w:t xml:space="preserve">đầu tư </w:t>
      </w:r>
      <w:r w:rsidR="00594C11">
        <w:rPr>
          <w:spacing w:val="-4"/>
          <w:sz w:val="28"/>
          <w:szCs w:val="28"/>
        </w:rPr>
        <w:t xml:space="preserve">từ nguồn vốn ngân sách Trung ương để thực hiện </w:t>
      </w:r>
      <w:r>
        <w:rPr>
          <w:spacing w:val="-4"/>
          <w:sz w:val="28"/>
          <w:szCs w:val="28"/>
        </w:rPr>
        <w:t xml:space="preserve">Chương trình MTQG xây dựng nông thôn mới </w:t>
      </w:r>
      <w:r w:rsidR="00594C11">
        <w:rPr>
          <w:spacing w:val="-4"/>
          <w:sz w:val="28"/>
          <w:szCs w:val="28"/>
        </w:rPr>
        <w:t>trong giai đoạn 2016-2020</w:t>
      </w:r>
      <w:r>
        <w:rPr>
          <w:spacing w:val="-4"/>
          <w:sz w:val="28"/>
          <w:szCs w:val="28"/>
        </w:rPr>
        <w:t xml:space="preserve">. </w:t>
      </w:r>
    </w:p>
    <w:p w:rsidR="00CF654E" w:rsidRPr="006327A0" w:rsidRDefault="00594C11" w:rsidP="00C62887">
      <w:pPr>
        <w:pStyle w:val="NormalWeb"/>
        <w:spacing w:before="120" w:beforeAutospacing="0" w:after="120" w:afterAutospacing="0" w:line="380" w:lineRule="exact"/>
        <w:ind w:firstLine="567"/>
        <w:jc w:val="both"/>
        <w:rPr>
          <w:sz w:val="28"/>
          <w:szCs w:val="28"/>
        </w:rPr>
      </w:pPr>
      <w:r w:rsidRPr="006327A0">
        <w:rPr>
          <w:sz w:val="28"/>
          <w:szCs w:val="28"/>
        </w:rPr>
        <w:t xml:space="preserve">Vì vậy, trên cơ sở tiếp thu ý kiến của </w:t>
      </w:r>
      <w:r w:rsidR="00314EAF" w:rsidRPr="006327A0">
        <w:rPr>
          <w:sz w:val="28"/>
          <w:szCs w:val="28"/>
        </w:rPr>
        <w:t>Thường trực</w:t>
      </w:r>
      <w:r w:rsidRPr="006327A0">
        <w:rPr>
          <w:sz w:val="28"/>
          <w:szCs w:val="28"/>
        </w:rPr>
        <w:t xml:space="preserve"> Ủy ban Tài chính, Ngân sách của Quốc hội</w:t>
      </w:r>
      <w:r w:rsidRPr="006327A0">
        <w:rPr>
          <w:rStyle w:val="FootnoteReference"/>
          <w:sz w:val="28"/>
          <w:szCs w:val="28"/>
        </w:rPr>
        <w:footnoteReference w:id="3"/>
      </w:r>
      <w:r w:rsidRPr="006327A0">
        <w:rPr>
          <w:sz w:val="28"/>
          <w:szCs w:val="28"/>
        </w:rPr>
        <w:t xml:space="preserve">, </w:t>
      </w:r>
      <w:r w:rsidR="002F26D6" w:rsidRPr="006327A0">
        <w:rPr>
          <w:sz w:val="28"/>
          <w:szCs w:val="28"/>
        </w:rPr>
        <w:t xml:space="preserve">để có </w:t>
      </w:r>
      <w:r w:rsidRPr="006327A0">
        <w:rPr>
          <w:sz w:val="28"/>
          <w:szCs w:val="28"/>
        </w:rPr>
        <w:t xml:space="preserve">đầy đủ </w:t>
      </w:r>
      <w:r w:rsidR="00967CCB" w:rsidRPr="006327A0">
        <w:rPr>
          <w:sz w:val="28"/>
          <w:szCs w:val="28"/>
        </w:rPr>
        <w:t>căn cứ</w:t>
      </w:r>
      <w:r w:rsidR="002F26D6" w:rsidRPr="006327A0">
        <w:rPr>
          <w:sz w:val="28"/>
          <w:szCs w:val="28"/>
        </w:rPr>
        <w:t xml:space="preserve"> ban hành Quyết định, Thủ tướng Chính phủ ủy quyền cho Bộ trưởng Bộ </w:t>
      </w:r>
      <w:r w:rsidR="00CF654E" w:rsidRPr="006327A0">
        <w:rPr>
          <w:sz w:val="28"/>
          <w:szCs w:val="28"/>
        </w:rPr>
        <w:t xml:space="preserve">Nông nghiệp và Phát triển nông thôn thay mặt </w:t>
      </w:r>
      <w:r w:rsidR="00CF654E" w:rsidRPr="006327A0">
        <w:rPr>
          <w:sz w:val="28"/>
          <w:szCs w:val="28"/>
        </w:rPr>
        <w:lastRenderedPageBreak/>
        <w:t xml:space="preserve">Chính phủ báo cáo Ủy ban </w:t>
      </w:r>
      <w:r w:rsidR="00123B69" w:rsidRPr="006327A0">
        <w:rPr>
          <w:sz w:val="28"/>
          <w:szCs w:val="28"/>
        </w:rPr>
        <w:t>T</w:t>
      </w:r>
      <w:r w:rsidR="00CF654E" w:rsidRPr="006327A0">
        <w:rPr>
          <w:sz w:val="28"/>
          <w:szCs w:val="28"/>
        </w:rPr>
        <w:t xml:space="preserve">hường vụ quốc hội về việc </w:t>
      </w:r>
      <w:r w:rsidR="002F26D6" w:rsidRPr="006327A0">
        <w:rPr>
          <w:sz w:val="28"/>
          <w:szCs w:val="28"/>
        </w:rPr>
        <w:t xml:space="preserve">cho phép </w:t>
      </w:r>
      <w:r w:rsidRPr="006327A0">
        <w:rPr>
          <w:sz w:val="28"/>
          <w:szCs w:val="28"/>
        </w:rPr>
        <w:t xml:space="preserve">bổ sung các xã thuộc các tỉnh vùng </w:t>
      </w:r>
      <w:r w:rsidR="00F16406" w:rsidRPr="006327A0">
        <w:rPr>
          <w:sz w:val="28"/>
          <w:szCs w:val="28"/>
        </w:rPr>
        <w:t>đ</w:t>
      </w:r>
      <w:r w:rsidRPr="006327A0">
        <w:rPr>
          <w:sz w:val="28"/>
          <w:szCs w:val="28"/>
        </w:rPr>
        <w:t>ồng bằng sông Cửu Long vào nhóm đối tượng được ưu tiên hỗ trợ vốn đầu tư</w:t>
      </w:r>
      <w:r w:rsidR="00623F1A" w:rsidRPr="006327A0">
        <w:rPr>
          <w:sz w:val="28"/>
          <w:szCs w:val="28"/>
        </w:rPr>
        <w:t xml:space="preserve"> từ ngân sách Trung ương</w:t>
      </w:r>
      <w:r w:rsidRPr="006327A0">
        <w:rPr>
          <w:sz w:val="28"/>
          <w:szCs w:val="28"/>
        </w:rPr>
        <w:t xml:space="preserve"> theo nguyên tắc phân bổ được quy định tại Khoản 1 Điều 5 Nghị quyết số 100/2015/QH13 ngày 12/11/2015 phê duyệt chủ trương đầu tư các chương trình mục tiêu quốc gia giai đoạn 2016-2020</w:t>
      </w:r>
      <w:r w:rsidR="00087B6D" w:rsidRPr="006327A0">
        <w:rPr>
          <w:rStyle w:val="FootnoteReference"/>
          <w:sz w:val="28"/>
          <w:szCs w:val="28"/>
        </w:rPr>
        <w:footnoteReference w:id="4"/>
      </w:r>
      <w:r w:rsidR="002F26D6" w:rsidRPr="006327A0">
        <w:rPr>
          <w:sz w:val="28"/>
          <w:szCs w:val="28"/>
        </w:rPr>
        <w:t>, cụ thể như sau:</w:t>
      </w:r>
    </w:p>
    <w:p w:rsidR="00F07424" w:rsidRPr="00F07424" w:rsidRDefault="00532F54" w:rsidP="00C62887">
      <w:pPr>
        <w:pStyle w:val="NormalWeb"/>
        <w:spacing w:before="120" w:beforeAutospacing="0" w:after="120" w:afterAutospacing="0" w:line="380" w:lineRule="exact"/>
        <w:ind w:firstLine="567"/>
        <w:rPr>
          <w:b/>
          <w:spacing w:val="-4"/>
          <w:sz w:val="28"/>
          <w:szCs w:val="28"/>
        </w:rPr>
      </w:pPr>
      <w:r w:rsidRPr="00D873EA">
        <w:rPr>
          <w:b/>
          <w:spacing w:val="-4"/>
          <w:sz w:val="28"/>
          <w:szCs w:val="28"/>
        </w:rPr>
        <w:t xml:space="preserve">1. </w:t>
      </w:r>
      <w:r w:rsidR="00F07424" w:rsidRPr="00F07424">
        <w:rPr>
          <w:b/>
          <w:spacing w:val="-4"/>
          <w:sz w:val="28"/>
          <w:szCs w:val="28"/>
        </w:rPr>
        <w:t>Đặc điểm khu vực nông thôn vùng đồng bằng sông Cửu Long</w:t>
      </w:r>
      <w:r w:rsidR="00F94DC4">
        <w:rPr>
          <w:b/>
          <w:spacing w:val="-4"/>
          <w:sz w:val="28"/>
          <w:szCs w:val="28"/>
        </w:rPr>
        <w:t>.</w:t>
      </w:r>
    </w:p>
    <w:p w:rsidR="00970D21" w:rsidRDefault="00970D21" w:rsidP="00A53799">
      <w:pPr>
        <w:pStyle w:val="NormalWeb"/>
        <w:spacing w:before="120" w:beforeAutospacing="0" w:after="120" w:afterAutospacing="0" w:line="380" w:lineRule="exact"/>
        <w:ind w:firstLine="567"/>
        <w:jc w:val="both"/>
        <w:rPr>
          <w:spacing w:val="-4"/>
          <w:sz w:val="28"/>
          <w:szCs w:val="28"/>
        </w:rPr>
      </w:pPr>
      <w:r>
        <w:rPr>
          <w:spacing w:val="-4"/>
          <w:sz w:val="28"/>
          <w:szCs w:val="28"/>
        </w:rPr>
        <w:t xml:space="preserve">- </w:t>
      </w:r>
      <w:r w:rsidR="00F07424" w:rsidRPr="00BF18C2">
        <w:rPr>
          <w:spacing w:val="-4"/>
          <w:sz w:val="28"/>
          <w:szCs w:val="28"/>
        </w:rPr>
        <w:t xml:space="preserve">Vùng đồng bằng sông Cửu Long bao gồm 13 tỉnh, thành phố </w:t>
      </w:r>
      <w:r w:rsidR="0011310F" w:rsidRPr="00C62887">
        <w:rPr>
          <w:i/>
          <w:spacing w:val="-4"/>
          <w:sz w:val="28"/>
          <w:szCs w:val="28"/>
        </w:rPr>
        <w:t>(</w:t>
      </w:r>
      <w:r w:rsidR="00F07424" w:rsidRPr="00C62887">
        <w:rPr>
          <w:i/>
          <w:spacing w:val="-4"/>
          <w:sz w:val="28"/>
          <w:szCs w:val="28"/>
        </w:rPr>
        <w:t>Long An, Tiền Giang, Vĩnh Long, Đồng Tháp, TP. Cần Thơ, Hậu Giang, An Giang</w:t>
      </w:r>
      <w:r w:rsidR="00F9049D">
        <w:rPr>
          <w:i/>
          <w:spacing w:val="-4"/>
          <w:sz w:val="28"/>
          <w:szCs w:val="28"/>
        </w:rPr>
        <w:t>,</w:t>
      </w:r>
      <w:r w:rsidR="00F07424" w:rsidRPr="00C62887">
        <w:rPr>
          <w:i/>
          <w:spacing w:val="-4"/>
          <w:sz w:val="28"/>
          <w:szCs w:val="28"/>
        </w:rPr>
        <w:t xml:space="preserve"> Kiên Giang, Bến Tre, Sóc Trăng, Trà Vinh, Bạc Liêu, Cà Mau</w:t>
      </w:r>
      <w:r w:rsidR="0011310F" w:rsidRPr="00C62887">
        <w:rPr>
          <w:i/>
          <w:spacing w:val="-4"/>
          <w:sz w:val="28"/>
          <w:szCs w:val="28"/>
        </w:rPr>
        <w:t>)</w:t>
      </w:r>
      <w:r w:rsidR="00F07424" w:rsidRPr="00BF18C2">
        <w:rPr>
          <w:spacing w:val="-4"/>
          <w:sz w:val="28"/>
          <w:szCs w:val="28"/>
        </w:rPr>
        <w:t xml:space="preserve"> có diện tích khoảng 40</w:t>
      </w:r>
      <w:r w:rsidR="00F94DC4">
        <w:rPr>
          <w:spacing w:val="-4"/>
          <w:sz w:val="28"/>
          <w:szCs w:val="28"/>
        </w:rPr>
        <w:t>.</w:t>
      </w:r>
      <w:r w:rsidR="00F07424" w:rsidRPr="00BF18C2">
        <w:rPr>
          <w:spacing w:val="-4"/>
          <w:sz w:val="28"/>
          <w:szCs w:val="28"/>
        </w:rPr>
        <w:t>604,7 km2, dân số khoảng 17</w:t>
      </w:r>
      <w:r w:rsidR="00F94DC4">
        <w:rPr>
          <w:spacing w:val="-4"/>
          <w:sz w:val="28"/>
          <w:szCs w:val="28"/>
        </w:rPr>
        <w:t>.</w:t>
      </w:r>
      <w:r w:rsidR="00F07424" w:rsidRPr="00BF18C2">
        <w:rPr>
          <w:spacing w:val="-4"/>
          <w:sz w:val="28"/>
          <w:szCs w:val="28"/>
        </w:rPr>
        <w:t>524 nghìn người</w:t>
      </w:r>
      <w:r w:rsidR="00BF18C2">
        <w:rPr>
          <w:spacing w:val="-4"/>
          <w:sz w:val="28"/>
          <w:szCs w:val="28"/>
        </w:rPr>
        <w:t>. T</w:t>
      </w:r>
      <w:r w:rsidR="00F07424" w:rsidRPr="00BF18C2">
        <w:rPr>
          <w:spacing w:val="-4"/>
          <w:sz w:val="28"/>
          <w:szCs w:val="28"/>
        </w:rPr>
        <w:t>rong đó</w:t>
      </w:r>
      <w:r w:rsidR="00BF18C2">
        <w:rPr>
          <w:spacing w:val="-4"/>
          <w:sz w:val="28"/>
          <w:szCs w:val="28"/>
        </w:rPr>
        <w:t>,</w:t>
      </w:r>
      <w:r w:rsidR="00F07424" w:rsidRPr="00BF18C2">
        <w:rPr>
          <w:spacing w:val="-4"/>
          <w:sz w:val="28"/>
          <w:szCs w:val="28"/>
        </w:rPr>
        <w:t xml:space="preserve"> dân số nông thôn khoảng 13</w:t>
      </w:r>
      <w:r w:rsidR="00F94DC4">
        <w:rPr>
          <w:spacing w:val="-4"/>
          <w:sz w:val="28"/>
          <w:szCs w:val="28"/>
        </w:rPr>
        <w:t>.</w:t>
      </w:r>
      <w:r w:rsidR="00F07424" w:rsidRPr="00BF18C2">
        <w:rPr>
          <w:spacing w:val="-4"/>
          <w:sz w:val="28"/>
          <w:szCs w:val="28"/>
        </w:rPr>
        <w:t>807 nghìn người</w:t>
      </w:r>
      <w:r w:rsidR="00BF18C2">
        <w:rPr>
          <w:spacing w:val="-4"/>
          <w:sz w:val="28"/>
          <w:szCs w:val="28"/>
        </w:rPr>
        <w:t>;c</w:t>
      </w:r>
      <w:r w:rsidR="00F07424" w:rsidRPr="00BF18C2">
        <w:rPr>
          <w:spacing w:val="-4"/>
          <w:sz w:val="28"/>
          <w:szCs w:val="28"/>
        </w:rPr>
        <w:t>ó địa hình dạng lòng chảo, vùng ven sông, đường xá thường cao hơn các khu vực khác</w:t>
      </w:r>
      <w:r w:rsidR="00BF18C2">
        <w:rPr>
          <w:spacing w:val="-4"/>
          <w:sz w:val="28"/>
          <w:szCs w:val="28"/>
        </w:rPr>
        <w:t xml:space="preserve">; </w:t>
      </w:r>
      <w:r w:rsidR="0011310F">
        <w:rPr>
          <w:spacing w:val="-4"/>
          <w:sz w:val="28"/>
          <w:szCs w:val="28"/>
        </w:rPr>
        <w:t>c</w:t>
      </w:r>
      <w:r w:rsidR="00F07424" w:rsidRPr="00BF18C2">
        <w:rPr>
          <w:spacing w:val="-4"/>
          <w:sz w:val="28"/>
          <w:szCs w:val="28"/>
        </w:rPr>
        <w:t xml:space="preserve">ó mạng lưới sông, kênh, rạch chằng chịt với tổng chiều dài khoảng 28.000km, </w:t>
      </w:r>
      <w:r w:rsidR="003E15EB">
        <w:rPr>
          <w:spacing w:val="-4"/>
          <w:sz w:val="28"/>
          <w:szCs w:val="28"/>
        </w:rPr>
        <w:t>l</w:t>
      </w:r>
      <w:r w:rsidR="00F07424" w:rsidRPr="00BF18C2">
        <w:rPr>
          <w:spacing w:val="-4"/>
          <w:sz w:val="28"/>
          <w:szCs w:val="28"/>
        </w:rPr>
        <w:t xml:space="preserve">à vùng bị ngập định kỳ, mực nước ngập dao động từ 0,8 - 1,2 m, có nơi ngập sâu đến 3,0 m. </w:t>
      </w:r>
      <w:r w:rsidR="00A53799">
        <w:rPr>
          <w:spacing w:val="-4"/>
          <w:sz w:val="28"/>
          <w:szCs w:val="28"/>
        </w:rPr>
        <w:t>Đồng bằng sông Cửu Long là vùng trọng điểm của cả nước về sản xuất lương thực để đảm bảo an ninh lương thực quốc gia cũng là vùng trọng điểm về sản xuất thuỷ sản (trong đó có ngành công nghiệp tôm).   Tuy nhiên h</w:t>
      </w:r>
      <w:r w:rsidR="0011310F">
        <w:rPr>
          <w:spacing w:val="-4"/>
          <w:sz w:val="28"/>
          <w:szCs w:val="28"/>
        </w:rPr>
        <w:t xml:space="preserve">iện nay, </w:t>
      </w:r>
      <w:r>
        <w:rPr>
          <w:spacing w:val="-4"/>
          <w:sz w:val="28"/>
          <w:szCs w:val="28"/>
        </w:rPr>
        <w:t xml:space="preserve">vùng đồng bằng sông Cửu Long </w:t>
      </w:r>
      <w:r w:rsidR="00BF18C2">
        <w:rPr>
          <w:spacing w:val="-4"/>
          <w:sz w:val="28"/>
          <w:szCs w:val="28"/>
        </w:rPr>
        <w:t xml:space="preserve">thường xuyên </w:t>
      </w:r>
      <w:r w:rsidR="0011310F">
        <w:rPr>
          <w:spacing w:val="-4"/>
          <w:sz w:val="28"/>
          <w:szCs w:val="28"/>
        </w:rPr>
        <w:t xml:space="preserve">chịu ảnh hưởng của </w:t>
      </w:r>
      <w:r w:rsidR="00BF18C2">
        <w:rPr>
          <w:spacing w:val="-4"/>
          <w:sz w:val="28"/>
          <w:szCs w:val="28"/>
        </w:rPr>
        <w:t xml:space="preserve">tình trạng </w:t>
      </w:r>
      <w:r>
        <w:rPr>
          <w:spacing w:val="-4"/>
          <w:sz w:val="28"/>
          <w:szCs w:val="28"/>
        </w:rPr>
        <w:t>ngập lụt,</w:t>
      </w:r>
      <w:r w:rsidRPr="00BF18C2">
        <w:rPr>
          <w:spacing w:val="-4"/>
          <w:sz w:val="28"/>
          <w:szCs w:val="28"/>
        </w:rPr>
        <w:t xml:space="preserve"> xâm nhập mặn trên phạm vi lớn</w:t>
      </w:r>
      <w:r w:rsidR="00DB218A">
        <w:rPr>
          <w:spacing w:val="-4"/>
          <w:sz w:val="28"/>
          <w:szCs w:val="28"/>
        </w:rPr>
        <w:t xml:space="preserve"> và chịu ảnh hưởng nặng nề</w:t>
      </w:r>
      <w:r w:rsidR="00C8060C">
        <w:rPr>
          <w:spacing w:val="-4"/>
          <w:sz w:val="28"/>
          <w:szCs w:val="28"/>
        </w:rPr>
        <w:t xml:space="preserve"> của biến đổi khí hậu</w:t>
      </w:r>
      <w:r w:rsidR="00DB218A">
        <w:rPr>
          <w:spacing w:val="-4"/>
          <w:sz w:val="28"/>
          <w:szCs w:val="28"/>
        </w:rPr>
        <w:t xml:space="preserve"> (nhất là nước biển dâng)</w:t>
      </w:r>
      <w:r>
        <w:rPr>
          <w:spacing w:val="-4"/>
          <w:sz w:val="28"/>
          <w:szCs w:val="28"/>
        </w:rPr>
        <w:t>...</w:t>
      </w:r>
    </w:p>
    <w:p w:rsidR="00970D21" w:rsidRPr="007E0FFE" w:rsidRDefault="00C246EF" w:rsidP="00970D21">
      <w:pPr>
        <w:pStyle w:val="NormalWeb"/>
        <w:spacing w:before="120" w:beforeAutospacing="0" w:after="120" w:afterAutospacing="0" w:line="380" w:lineRule="exact"/>
        <w:ind w:firstLine="567"/>
        <w:jc w:val="both"/>
        <w:rPr>
          <w:spacing w:val="-4"/>
          <w:sz w:val="28"/>
          <w:szCs w:val="28"/>
        </w:rPr>
      </w:pPr>
      <w:r>
        <w:rPr>
          <w:spacing w:val="-4"/>
          <w:sz w:val="28"/>
          <w:szCs w:val="28"/>
        </w:rPr>
        <w:t xml:space="preserve">- </w:t>
      </w:r>
      <w:r w:rsidR="00F2644A">
        <w:rPr>
          <w:spacing w:val="-4"/>
          <w:sz w:val="28"/>
          <w:szCs w:val="28"/>
        </w:rPr>
        <w:t xml:space="preserve">Mặc dù đến thời điểm hiện nay, chưa có báo cáo chính thức đánh giá và so sánh chi tiết, cụ thể về suất vốn đầu tư bình quân của từng vùng miền trên cả nước; tuy nhiên </w:t>
      </w:r>
      <w:r w:rsidR="00C8060C">
        <w:rPr>
          <w:spacing w:val="-4"/>
          <w:sz w:val="28"/>
          <w:szCs w:val="28"/>
        </w:rPr>
        <w:t>các Bộ</w:t>
      </w:r>
      <w:r w:rsidR="003437B4">
        <w:rPr>
          <w:spacing w:val="-4"/>
          <w:sz w:val="28"/>
          <w:szCs w:val="28"/>
        </w:rPr>
        <w:t xml:space="preserve"> (</w:t>
      </w:r>
      <w:r w:rsidR="00C8060C">
        <w:rPr>
          <w:spacing w:val="-4"/>
          <w:sz w:val="28"/>
          <w:szCs w:val="28"/>
        </w:rPr>
        <w:t>Xây dựng, Giao thông vận tải, Giáo dục</w:t>
      </w:r>
      <w:r w:rsidR="00F16406">
        <w:rPr>
          <w:spacing w:val="-4"/>
          <w:sz w:val="28"/>
          <w:szCs w:val="28"/>
        </w:rPr>
        <w:t xml:space="preserve"> và Đào tạo</w:t>
      </w:r>
      <w:r w:rsidR="00C8060C">
        <w:rPr>
          <w:spacing w:val="-4"/>
          <w:sz w:val="28"/>
          <w:szCs w:val="28"/>
        </w:rPr>
        <w:t>, Văn hoá Thể thao và Du lịch</w:t>
      </w:r>
      <w:r w:rsidR="003437B4">
        <w:rPr>
          <w:spacing w:val="-4"/>
          <w:sz w:val="28"/>
          <w:szCs w:val="28"/>
        </w:rPr>
        <w:t>)</w:t>
      </w:r>
      <w:r w:rsidR="00F2644A">
        <w:rPr>
          <w:spacing w:val="-4"/>
          <w:sz w:val="28"/>
          <w:szCs w:val="28"/>
        </w:rPr>
        <w:t xml:space="preserve"> đều nhận định</w:t>
      </w:r>
      <w:r w:rsidR="00C8060C">
        <w:rPr>
          <w:spacing w:val="-4"/>
          <w:sz w:val="28"/>
          <w:szCs w:val="28"/>
        </w:rPr>
        <w:t xml:space="preserve">: </w:t>
      </w:r>
      <w:r w:rsidR="000B7258">
        <w:rPr>
          <w:spacing w:val="-4"/>
          <w:sz w:val="28"/>
          <w:szCs w:val="28"/>
        </w:rPr>
        <w:t>T</w:t>
      </w:r>
      <w:r w:rsidR="00970D21" w:rsidRPr="00C9095C">
        <w:rPr>
          <w:spacing w:val="-4"/>
          <w:sz w:val="28"/>
          <w:szCs w:val="28"/>
        </w:rPr>
        <w:t xml:space="preserve">heo kết quả </w:t>
      </w:r>
      <w:r w:rsidR="000B7258">
        <w:rPr>
          <w:spacing w:val="-4"/>
          <w:sz w:val="28"/>
          <w:szCs w:val="28"/>
        </w:rPr>
        <w:t xml:space="preserve">thẩm định và </w:t>
      </w:r>
      <w:r w:rsidR="00970D21" w:rsidRPr="00C9095C">
        <w:rPr>
          <w:spacing w:val="-4"/>
          <w:sz w:val="28"/>
          <w:szCs w:val="28"/>
        </w:rPr>
        <w:t>đánh giá kết quả đầu tư các công trình h</w:t>
      </w:r>
      <w:r w:rsidR="000B7258">
        <w:rPr>
          <w:spacing w:val="-4"/>
          <w:sz w:val="28"/>
          <w:szCs w:val="28"/>
        </w:rPr>
        <w:t xml:space="preserve">ạ tầng của các địa phương vùng </w:t>
      </w:r>
      <w:r w:rsidR="00F16406">
        <w:rPr>
          <w:spacing w:val="-4"/>
          <w:sz w:val="28"/>
          <w:szCs w:val="28"/>
        </w:rPr>
        <w:t>đ</w:t>
      </w:r>
      <w:r w:rsidR="000B7258">
        <w:rPr>
          <w:spacing w:val="-4"/>
          <w:sz w:val="28"/>
          <w:szCs w:val="28"/>
        </w:rPr>
        <w:t>ồng bằng sông Cửu Long,</w:t>
      </w:r>
      <w:r w:rsidR="00970D21" w:rsidRPr="00C9095C">
        <w:rPr>
          <w:spacing w:val="-4"/>
          <w:sz w:val="28"/>
          <w:szCs w:val="28"/>
        </w:rPr>
        <w:t xml:space="preserve"> suất vốn đầu tư xây dựng nhà ở, các công trình công cộng (</w:t>
      </w:r>
      <w:r w:rsidR="000B7258">
        <w:rPr>
          <w:spacing w:val="-4"/>
          <w:sz w:val="28"/>
          <w:szCs w:val="28"/>
        </w:rPr>
        <w:t xml:space="preserve">đường giao thông, </w:t>
      </w:r>
      <w:r w:rsidR="00970D21" w:rsidRPr="00C9095C">
        <w:rPr>
          <w:spacing w:val="-4"/>
          <w:sz w:val="28"/>
          <w:szCs w:val="28"/>
        </w:rPr>
        <w:t xml:space="preserve">trường học, trạm y tế, nhà văn hóa) bình quân/công trình tại vùng </w:t>
      </w:r>
      <w:r w:rsidR="00F16406">
        <w:rPr>
          <w:spacing w:val="-4"/>
          <w:sz w:val="28"/>
          <w:szCs w:val="28"/>
        </w:rPr>
        <w:t>đ</w:t>
      </w:r>
      <w:r w:rsidR="00970D21" w:rsidRPr="00C9095C">
        <w:rPr>
          <w:spacing w:val="-4"/>
          <w:sz w:val="28"/>
          <w:szCs w:val="28"/>
        </w:rPr>
        <w:t xml:space="preserve">ồng bằng sông Cửu Long cao </w:t>
      </w:r>
      <w:r w:rsidR="003437B4">
        <w:rPr>
          <w:spacing w:val="-4"/>
          <w:sz w:val="28"/>
          <w:szCs w:val="28"/>
        </w:rPr>
        <w:t>hơn nhiều</w:t>
      </w:r>
      <w:r w:rsidR="00970D21" w:rsidRPr="00C9095C">
        <w:rPr>
          <w:spacing w:val="-4"/>
          <w:sz w:val="28"/>
          <w:szCs w:val="28"/>
        </w:rPr>
        <w:t xml:space="preserve"> so với suất vốn đầu tư bình quân của</w:t>
      </w:r>
      <w:r w:rsidR="001568EE">
        <w:rPr>
          <w:spacing w:val="-4"/>
          <w:sz w:val="28"/>
          <w:szCs w:val="28"/>
        </w:rPr>
        <w:t xml:space="preserve"> cả nước do Bộ Xây dựng công bố</w:t>
      </w:r>
      <w:r w:rsidR="00970D21" w:rsidRPr="00C9095C">
        <w:rPr>
          <w:spacing w:val="-4"/>
          <w:sz w:val="28"/>
          <w:szCs w:val="28"/>
        </w:rPr>
        <w:t>. Nguyên nhân c</w:t>
      </w:r>
      <w:r w:rsidR="004E0043">
        <w:rPr>
          <w:spacing w:val="-4"/>
          <w:sz w:val="28"/>
          <w:szCs w:val="28"/>
        </w:rPr>
        <w:t>hủ yếu do: (1) Đặc điểm có nhiều kênh rạch</w:t>
      </w:r>
      <w:r w:rsidR="00970D21" w:rsidRPr="00C9095C">
        <w:rPr>
          <w:spacing w:val="-4"/>
          <w:sz w:val="28"/>
          <w:szCs w:val="28"/>
        </w:rPr>
        <w:t xml:space="preserve">, địa chất phức tạp, nền đất </w:t>
      </w:r>
      <w:r w:rsidR="004E0043">
        <w:rPr>
          <w:spacing w:val="-4"/>
          <w:sz w:val="28"/>
          <w:szCs w:val="28"/>
        </w:rPr>
        <w:t xml:space="preserve">rất </w:t>
      </w:r>
      <w:r w:rsidR="00970D21" w:rsidRPr="00C9095C">
        <w:rPr>
          <w:spacing w:val="-4"/>
          <w:sz w:val="28"/>
          <w:szCs w:val="28"/>
        </w:rPr>
        <w:t>yếu nên để triển khai xây dựng các công trình cơ sở hạ tầng trên địa bàn phải tăng thêm nhiều chi phí để x</w:t>
      </w:r>
      <w:r w:rsidR="00BD6156">
        <w:rPr>
          <w:spacing w:val="-4"/>
          <w:sz w:val="28"/>
          <w:szCs w:val="28"/>
        </w:rPr>
        <w:t>ử lý so với các vùng khác; (2) N</w:t>
      </w:r>
      <w:r w:rsidR="00970D21" w:rsidRPr="00C9095C">
        <w:rPr>
          <w:spacing w:val="-4"/>
          <w:sz w:val="28"/>
          <w:szCs w:val="28"/>
        </w:rPr>
        <w:t>guồn vật liệu xây dựng khan hiếm, không có sẵn để khai thác tại chỗ mà phải vận chuyển</w:t>
      </w:r>
      <w:r w:rsidR="00A47006">
        <w:rPr>
          <w:spacing w:val="-4"/>
          <w:sz w:val="28"/>
          <w:szCs w:val="28"/>
        </w:rPr>
        <w:t xml:space="preserve"> chủ yếu bằng đường thủy</w:t>
      </w:r>
      <w:r w:rsidR="00970D21" w:rsidRPr="00C9095C">
        <w:rPr>
          <w:spacing w:val="-4"/>
          <w:sz w:val="28"/>
          <w:szCs w:val="28"/>
        </w:rPr>
        <w:t xml:space="preserve"> từ các vùng khác đến nên chi phí đầu tư là rất lớn.</w:t>
      </w:r>
    </w:p>
    <w:p w:rsidR="00532F54" w:rsidRPr="00D873EA" w:rsidRDefault="00594C11" w:rsidP="00C62887">
      <w:pPr>
        <w:pStyle w:val="NormalWeb"/>
        <w:spacing w:before="120" w:beforeAutospacing="0" w:after="120" w:afterAutospacing="0" w:line="380" w:lineRule="exact"/>
        <w:ind w:firstLine="567"/>
        <w:jc w:val="both"/>
        <w:rPr>
          <w:spacing w:val="-4"/>
          <w:sz w:val="28"/>
          <w:szCs w:val="28"/>
        </w:rPr>
      </w:pPr>
      <w:r>
        <w:rPr>
          <w:b/>
          <w:spacing w:val="-4"/>
          <w:sz w:val="28"/>
          <w:szCs w:val="28"/>
        </w:rPr>
        <w:lastRenderedPageBreak/>
        <w:t xml:space="preserve">2. </w:t>
      </w:r>
      <w:r w:rsidR="00532F54" w:rsidRPr="00D873EA">
        <w:rPr>
          <w:b/>
          <w:spacing w:val="-4"/>
          <w:sz w:val="28"/>
          <w:szCs w:val="28"/>
        </w:rPr>
        <w:t xml:space="preserve">Về hiện trạng xây dựng nông thôn mới của các xã </w:t>
      </w:r>
      <w:r w:rsidR="003E15EB">
        <w:rPr>
          <w:b/>
          <w:spacing w:val="-4"/>
          <w:sz w:val="28"/>
          <w:szCs w:val="28"/>
        </w:rPr>
        <w:t xml:space="preserve">của các tỉnh </w:t>
      </w:r>
      <w:r w:rsidR="00532F54" w:rsidRPr="00D873EA">
        <w:rPr>
          <w:b/>
          <w:spacing w:val="-4"/>
          <w:sz w:val="28"/>
          <w:szCs w:val="28"/>
        </w:rPr>
        <w:t>vùng Đồng bằng sông Cửu Long</w:t>
      </w:r>
      <w:r w:rsidR="00532F54" w:rsidRPr="00D873EA">
        <w:rPr>
          <w:spacing w:val="-4"/>
          <w:sz w:val="28"/>
          <w:szCs w:val="28"/>
        </w:rPr>
        <w:t>:</w:t>
      </w:r>
    </w:p>
    <w:p w:rsidR="00532F54" w:rsidRPr="00D873EA" w:rsidRDefault="00532F54" w:rsidP="00C62887">
      <w:pPr>
        <w:pStyle w:val="NormalWeb"/>
        <w:spacing w:before="120" w:beforeAutospacing="0" w:after="120" w:afterAutospacing="0" w:line="380" w:lineRule="exact"/>
        <w:ind w:firstLine="567"/>
        <w:jc w:val="both"/>
        <w:rPr>
          <w:spacing w:val="-4"/>
          <w:sz w:val="28"/>
          <w:szCs w:val="28"/>
        </w:rPr>
      </w:pPr>
      <w:r w:rsidRPr="00D873EA">
        <w:rPr>
          <w:spacing w:val="-4"/>
          <w:sz w:val="28"/>
          <w:szCs w:val="28"/>
        </w:rPr>
        <w:t>a) Tổng số xã</w:t>
      </w:r>
      <w:r w:rsidR="00CC02C8" w:rsidRPr="00D873EA">
        <w:rPr>
          <w:spacing w:val="-4"/>
          <w:sz w:val="28"/>
          <w:szCs w:val="28"/>
        </w:rPr>
        <w:t xml:space="preserve"> thực hiện xây dựng nông thôn mới </w:t>
      </w:r>
      <w:r w:rsidR="00783A98">
        <w:rPr>
          <w:spacing w:val="-4"/>
          <w:sz w:val="28"/>
          <w:szCs w:val="28"/>
        </w:rPr>
        <w:t xml:space="preserve">của 13 tỉnh, thành phố trực thuộc Trung ương </w:t>
      </w:r>
      <w:r w:rsidR="00CC02C8" w:rsidRPr="00D873EA">
        <w:rPr>
          <w:spacing w:val="-4"/>
          <w:sz w:val="28"/>
          <w:szCs w:val="28"/>
        </w:rPr>
        <w:t>là 1.2</w:t>
      </w:r>
      <w:r w:rsidR="00783A98">
        <w:rPr>
          <w:spacing w:val="-4"/>
          <w:sz w:val="28"/>
          <w:szCs w:val="28"/>
        </w:rPr>
        <w:t>80</w:t>
      </w:r>
      <w:r w:rsidR="00CC02C8" w:rsidRPr="00D873EA">
        <w:rPr>
          <w:spacing w:val="-4"/>
          <w:sz w:val="28"/>
          <w:szCs w:val="28"/>
        </w:rPr>
        <w:t xml:space="preserve"> xã, trong đó có 544 xã có tỷ lệ hộ nghèo cao và đặc biệt khó khăn.</w:t>
      </w:r>
    </w:p>
    <w:p w:rsidR="00CC02C8" w:rsidRPr="00BF18C2" w:rsidRDefault="00CC02C8" w:rsidP="00C62887">
      <w:pPr>
        <w:pStyle w:val="NormalWeb"/>
        <w:spacing w:before="120" w:beforeAutospacing="0" w:after="120" w:afterAutospacing="0" w:line="380" w:lineRule="exact"/>
        <w:ind w:firstLine="567"/>
        <w:jc w:val="both"/>
        <w:rPr>
          <w:sz w:val="28"/>
          <w:szCs w:val="28"/>
        </w:rPr>
      </w:pPr>
      <w:r w:rsidRPr="00BF18C2">
        <w:rPr>
          <w:sz w:val="28"/>
          <w:szCs w:val="28"/>
        </w:rPr>
        <w:t xml:space="preserve">b) Về </w:t>
      </w:r>
      <w:r w:rsidR="00E54F6A" w:rsidRPr="00BF18C2">
        <w:rPr>
          <w:sz w:val="28"/>
          <w:szCs w:val="28"/>
        </w:rPr>
        <w:t>kết quả</w:t>
      </w:r>
      <w:r w:rsidRPr="00BF18C2">
        <w:rPr>
          <w:sz w:val="28"/>
          <w:szCs w:val="28"/>
        </w:rPr>
        <w:t xml:space="preserve"> đạt chuẩn nông thôn mới của vùng </w:t>
      </w:r>
      <w:r w:rsidRPr="00BF18C2">
        <w:rPr>
          <w:i/>
          <w:sz w:val="28"/>
          <w:szCs w:val="28"/>
        </w:rPr>
        <w:t xml:space="preserve">(tính đến </w:t>
      </w:r>
      <w:r w:rsidR="00783A98" w:rsidRPr="00BF18C2">
        <w:rPr>
          <w:i/>
          <w:sz w:val="28"/>
          <w:szCs w:val="28"/>
        </w:rPr>
        <w:t>hết tháng 01/2017</w:t>
      </w:r>
      <w:r w:rsidRPr="00BF18C2">
        <w:rPr>
          <w:i/>
          <w:sz w:val="28"/>
          <w:szCs w:val="28"/>
        </w:rPr>
        <w:t>)</w:t>
      </w:r>
      <w:r w:rsidRPr="00BF18C2">
        <w:rPr>
          <w:sz w:val="28"/>
          <w:szCs w:val="28"/>
        </w:rPr>
        <w:t>:</w:t>
      </w:r>
    </w:p>
    <w:p w:rsidR="00CC02C8" w:rsidRPr="00D873EA" w:rsidRDefault="00CC02C8" w:rsidP="00C62887">
      <w:pPr>
        <w:pStyle w:val="NormalWeb"/>
        <w:spacing w:before="120" w:beforeAutospacing="0" w:after="120" w:afterAutospacing="0" w:line="380" w:lineRule="exact"/>
        <w:ind w:firstLine="567"/>
        <w:jc w:val="both"/>
        <w:rPr>
          <w:spacing w:val="-4"/>
          <w:sz w:val="28"/>
          <w:szCs w:val="28"/>
        </w:rPr>
      </w:pPr>
      <w:r w:rsidRPr="00D873EA">
        <w:rPr>
          <w:spacing w:val="-4"/>
          <w:sz w:val="28"/>
          <w:szCs w:val="28"/>
        </w:rPr>
        <w:t xml:space="preserve">- Cả vùng có </w:t>
      </w:r>
      <w:r w:rsidR="00783A98">
        <w:rPr>
          <w:spacing w:val="-4"/>
          <w:sz w:val="28"/>
          <w:szCs w:val="28"/>
        </w:rPr>
        <w:t>305</w:t>
      </w:r>
      <w:r w:rsidRPr="00D873EA">
        <w:rPr>
          <w:spacing w:val="-4"/>
          <w:sz w:val="28"/>
          <w:szCs w:val="28"/>
        </w:rPr>
        <w:t xml:space="preserve"> xã đạt 19 tiêu chí, trong đó, 2</w:t>
      </w:r>
      <w:r w:rsidR="00783A98">
        <w:rPr>
          <w:spacing w:val="-4"/>
          <w:sz w:val="28"/>
          <w:szCs w:val="28"/>
        </w:rPr>
        <w:t>6</w:t>
      </w:r>
      <w:r w:rsidRPr="00D873EA">
        <w:rPr>
          <w:spacing w:val="-4"/>
          <w:sz w:val="28"/>
          <w:szCs w:val="28"/>
        </w:rPr>
        <w:t>1 xã (</w:t>
      </w:r>
      <w:r w:rsidR="00783A98">
        <w:rPr>
          <w:spacing w:val="-4"/>
          <w:sz w:val="28"/>
          <w:szCs w:val="28"/>
        </w:rPr>
        <w:t>20</w:t>
      </w:r>
      <w:r w:rsidRPr="00D873EA">
        <w:rPr>
          <w:spacing w:val="-4"/>
          <w:sz w:val="28"/>
          <w:szCs w:val="28"/>
        </w:rPr>
        <w:t>,</w:t>
      </w:r>
      <w:r w:rsidR="00783A98">
        <w:rPr>
          <w:spacing w:val="-4"/>
          <w:sz w:val="28"/>
          <w:szCs w:val="28"/>
        </w:rPr>
        <w:t>39</w:t>
      </w:r>
      <w:r w:rsidRPr="00D873EA">
        <w:rPr>
          <w:spacing w:val="-4"/>
          <w:sz w:val="28"/>
          <w:szCs w:val="28"/>
        </w:rPr>
        <w:t xml:space="preserve">%) đã được công nhận đạt chuẩn nông thôn mới </w:t>
      </w:r>
      <w:r w:rsidRPr="00BF18C2">
        <w:rPr>
          <w:i/>
          <w:spacing w:val="-4"/>
          <w:sz w:val="28"/>
          <w:szCs w:val="28"/>
        </w:rPr>
        <w:t>(thấp hơn bình quân chung của cả nước 2</w:t>
      </w:r>
      <w:r w:rsidR="00783A98" w:rsidRPr="00BF18C2">
        <w:rPr>
          <w:i/>
          <w:spacing w:val="-4"/>
          <w:sz w:val="28"/>
          <w:szCs w:val="28"/>
        </w:rPr>
        <w:t>6,45</w:t>
      </w:r>
      <w:r w:rsidRPr="00BF18C2">
        <w:rPr>
          <w:i/>
          <w:spacing w:val="-4"/>
          <w:sz w:val="28"/>
          <w:szCs w:val="28"/>
        </w:rPr>
        <w:t>%)</w:t>
      </w:r>
      <w:r w:rsidR="00AA31D5">
        <w:rPr>
          <w:spacing w:val="-4"/>
          <w:sz w:val="28"/>
          <w:szCs w:val="28"/>
        </w:rPr>
        <w:t>.</w:t>
      </w:r>
    </w:p>
    <w:p w:rsidR="00CC02C8" w:rsidRPr="00D873EA" w:rsidRDefault="00CC02C8" w:rsidP="00C62887">
      <w:pPr>
        <w:pStyle w:val="NormalWeb"/>
        <w:spacing w:before="120" w:beforeAutospacing="0" w:after="120" w:afterAutospacing="0" w:line="380" w:lineRule="exact"/>
        <w:ind w:firstLine="567"/>
        <w:jc w:val="both"/>
        <w:rPr>
          <w:spacing w:val="-4"/>
          <w:sz w:val="28"/>
          <w:szCs w:val="28"/>
        </w:rPr>
      </w:pPr>
      <w:r w:rsidRPr="00D873EA">
        <w:rPr>
          <w:spacing w:val="-4"/>
          <w:sz w:val="28"/>
          <w:szCs w:val="28"/>
        </w:rPr>
        <w:t>- 1</w:t>
      </w:r>
      <w:r w:rsidR="00783A98">
        <w:rPr>
          <w:spacing w:val="-4"/>
          <w:sz w:val="28"/>
          <w:szCs w:val="28"/>
        </w:rPr>
        <w:t>3</w:t>
      </w:r>
      <w:r w:rsidRPr="00D873EA">
        <w:rPr>
          <w:spacing w:val="-4"/>
          <w:sz w:val="28"/>
          <w:szCs w:val="28"/>
        </w:rPr>
        <w:t>7 xã đạt từ 15-18 tiêu chí</w:t>
      </w:r>
      <w:r w:rsidR="00AA31D5">
        <w:rPr>
          <w:spacing w:val="-4"/>
          <w:sz w:val="28"/>
          <w:szCs w:val="28"/>
        </w:rPr>
        <w:t>.</w:t>
      </w:r>
    </w:p>
    <w:p w:rsidR="004D744E" w:rsidRDefault="00CC02C8" w:rsidP="00C62887">
      <w:pPr>
        <w:pStyle w:val="NormalWeb"/>
        <w:spacing w:before="120" w:beforeAutospacing="0" w:after="120" w:afterAutospacing="0" w:line="380" w:lineRule="exact"/>
        <w:ind w:firstLine="567"/>
        <w:jc w:val="both"/>
        <w:rPr>
          <w:spacing w:val="-4"/>
          <w:sz w:val="28"/>
          <w:szCs w:val="28"/>
        </w:rPr>
      </w:pPr>
      <w:r w:rsidRPr="00D873EA">
        <w:rPr>
          <w:spacing w:val="-4"/>
          <w:sz w:val="28"/>
          <w:szCs w:val="28"/>
        </w:rPr>
        <w:t>- 6</w:t>
      </w:r>
      <w:r w:rsidR="00783A98">
        <w:rPr>
          <w:spacing w:val="-4"/>
          <w:sz w:val="28"/>
          <w:szCs w:val="28"/>
        </w:rPr>
        <w:t>44</w:t>
      </w:r>
      <w:r w:rsidRPr="00D873EA">
        <w:rPr>
          <w:spacing w:val="-4"/>
          <w:sz w:val="28"/>
          <w:szCs w:val="28"/>
        </w:rPr>
        <w:t xml:space="preserve"> xã đạt từ 10-14 tiêu chí</w:t>
      </w:r>
      <w:r w:rsidR="00AA31D5">
        <w:rPr>
          <w:spacing w:val="-4"/>
          <w:sz w:val="28"/>
          <w:szCs w:val="28"/>
        </w:rPr>
        <w:t>.</w:t>
      </w:r>
    </w:p>
    <w:p w:rsidR="004D744E" w:rsidRDefault="004D744E" w:rsidP="00C62887">
      <w:pPr>
        <w:pStyle w:val="NormalWeb"/>
        <w:spacing w:before="120" w:beforeAutospacing="0" w:after="120" w:afterAutospacing="0" w:line="380" w:lineRule="exact"/>
        <w:ind w:firstLine="567"/>
        <w:jc w:val="both"/>
        <w:rPr>
          <w:spacing w:val="-4"/>
          <w:sz w:val="28"/>
          <w:szCs w:val="28"/>
        </w:rPr>
      </w:pPr>
      <w:r>
        <w:rPr>
          <w:spacing w:val="-4"/>
          <w:sz w:val="28"/>
          <w:szCs w:val="28"/>
        </w:rPr>
        <w:t>- 19</w:t>
      </w:r>
      <w:r w:rsidR="00F64FD3">
        <w:rPr>
          <w:spacing w:val="-4"/>
          <w:sz w:val="28"/>
          <w:szCs w:val="28"/>
        </w:rPr>
        <w:t>4</w:t>
      </w:r>
      <w:r>
        <w:rPr>
          <w:spacing w:val="-4"/>
          <w:sz w:val="28"/>
          <w:szCs w:val="28"/>
        </w:rPr>
        <w:t xml:space="preserve"> xã đạt từ 5-9 tiêu chí</w:t>
      </w:r>
      <w:r w:rsidR="00AA31D5">
        <w:rPr>
          <w:spacing w:val="-4"/>
          <w:sz w:val="28"/>
          <w:szCs w:val="28"/>
        </w:rPr>
        <w:t>.</w:t>
      </w:r>
    </w:p>
    <w:p w:rsidR="004D744E" w:rsidRDefault="004D744E" w:rsidP="00C62887">
      <w:pPr>
        <w:pStyle w:val="NormalWeb"/>
        <w:spacing w:before="120" w:beforeAutospacing="0" w:after="120" w:afterAutospacing="0" w:line="380" w:lineRule="exact"/>
        <w:ind w:firstLine="567"/>
        <w:jc w:val="both"/>
        <w:rPr>
          <w:spacing w:val="-4"/>
          <w:sz w:val="28"/>
          <w:szCs w:val="28"/>
        </w:rPr>
      </w:pPr>
      <w:r>
        <w:rPr>
          <w:spacing w:val="-4"/>
          <w:sz w:val="28"/>
          <w:szCs w:val="28"/>
        </w:rPr>
        <w:t>- Không còn xã dưới 5 tiêu chí.</w:t>
      </w:r>
    </w:p>
    <w:p w:rsidR="006C7E5F" w:rsidRPr="00070B86" w:rsidRDefault="006C7E5F" w:rsidP="00C62887">
      <w:pPr>
        <w:pStyle w:val="NormalWeb"/>
        <w:spacing w:before="120" w:beforeAutospacing="0" w:after="120" w:afterAutospacing="0" w:line="380" w:lineRule="exact"/>
        <w:ind w:firstLine="567"/>
        <w:jc w:val="center"/>
        <w:rPr>
          <w:i/>
          <w:spacing w:val="-4"/>
          <w:sz w:val="28"/>
          <w:szCs w:val="28"/>
        </w:rPr>
      </w:pPr>
      <w:r w:rsidRPr="00070B86">
        <w:rPr>
          <w:i/>
          <w:spacing w:val="-4"/>
          <w:sz w:val="28"/>
          <w:szCs w:val="28"/>
        </w:rPr>
        <w:t xml:space="preserve">(Có </w:t>
      </w:r>
      <w:r>
        <w:rPr>
          <w:i/>
          <w:spacing w:val="-4"/>
          <w:sz w:val="28"/>
          <w:szCs w:val="28"/>
        </w:rPr>
        <w:t>P</w:t>
      </w:r>
      <w:r w:rsidRPr="00070B86">
        <w:rPr>
          <w:i/>
          <w:spacing w:val="-4"/>
          <w:sz w:val="28"/>
          <w:szCs w:val="28"/>
        </w:rPr>
        <w:t>hụ lục chi tiết kèm theo)</w:t>
      </w:r>
    </w:p>
    <w:p w:rsidR="004D744E" w:rsidRDefault="00783A98" w:rsidP="00C62887">
      <w:pPr>
        <w:pStyle w:val="NormalWeb"/>
        <w:spacing w:before="120" w:beforeAutospacing="0" w:after="120" w:afterAutospacing="0" w:line="380" w:lineRule="exact"/>
        <w:ind w:firstLine="567"/>
        <w:jc w:val="both"/>
        <w:rPr>
          <w:spacing w:val="-4"/>
          <w:sz w:val="28"/>
          <w:szCs w:val="28"/>
        </w:rPr>
      </w:pPr>
      <w:r>
        <w:rPr>
          <w:spacing w:val="-4"/>
          <w:sz w:val="28"/>
          <w:szCs w:val="28"/>
        </w:rPr>
        <w:t>N</w:t>
      </w:r>
      <w:r w:rsidR="004D744E" w:rsidRPr="0023163D">
        <w:rPr>
          <w:spacing w:val="-4"/>
          <w:sz w:val="28"/>
          <w:szCs w:val="28"/>
        </w:rPr>
        <w:t xml:space="preserve">hững tiêu chí </w:t>
      </w:r>
      <w:r w:rsidR="004D744E">
        <w:rPr>
          <w:spacing w:val="-4"/>
          <w:sz w:val="28"/>
          <w:szCs w:val="28"/>
        </w:rPr>
        <w:t xml:space="preserve">còn lại </w:t>
      </w:r>
      <w:r w:rsidR="004D744E" w:rsidRPr="0023163D">
        <w:rPr>
          <w:spacing w:val="-4"/>
          <w:sz w:val="28"/>
          <w:szCs w:val="28"/>
        </w:rPr>
        <w:t xml:space="preserve">chưa đạt </w:t>
      </w:r>
      <w:r w:rsidR="00C9319F">
        <w:rPr>
          <w:spacing w:val="-4"/>
          <w:sz w:val="28"/>
          <w:szCs w:val="28"/>
        </w:rPr>
        <w:t xml:space="preserve">của các xã </w:t>
      </w:r>
      <w:r w:rsidR="004D744E" w:rsidRPr="0023163D">
        <w:rPr>
          <w:spacing w:val="-4"/>
          <w:sz w:val="28"/>
          <w:szCs w:val="28"/>
        </w:rPr>
        <w:t xml:space="preserve">chủ yếu tập trung vào nhóm tiêu chí phát triển hạ tầng - kinh tế  xã hội </w:t>
      </w:r>
      <w:r w:rsidR="004D744E" w:rsidRPr="00BF18C2">
        <w:rPr>
          <w:i/>
          <w:spacing w:val="-4"/>
          <w:sz w:val="28"/>
          <w:szCs w:val="28"/>
        </w:rPr>
        <w:t>(giao thông, trường học, cơ sở vật chất văn hóa...)</w:t>
      </w:r>
      <w:r w:rsidR="00B00A60">
        <w:rPr>
          <w:spacing w:val="-4"/>
          <w:sz w:val="28"/>
          <w:szCs w:val="28"/>
        </w:rPr>
        <w:t xml:space="preserve"> là những tiêu chí cần nhiều nguồn lực đầu tư.</w:t>
      </w:r>
    </w:p>
    <w:p w:rsidR="004D744E" w:rsidRPr="00BF18C2" w:rsidRDefault="006C7E5F" w:rsidP="00C62887">
      <w:pPr>
        <w:pStyle w:val="NormalWeb"/>
        <w:spacing w:before="120" w:beforeAutospacing="0" w:after="120" w:afterAutospacing="0" w:line="380" w:lineRule="exact"/>
        <w:ind w:firstLine="567"/>
        <w:jc w:val="both"/>
        <w:rPr>
          <w:b/>
          <w:spacing w:val="-4"/>
          <w:sz w:val="28"/>
          <w:szCs w:val="28"/>
        </w:rPr>
      </w:pPr>
      <w:r w:rsidRPr="00BF18C2">
        <w:rPr>
          <w:b/>
          <w:spacing w:val="-4"/>
          <w:sz w:val="28"/>
          <w:szCs w:val="28"/>
        </w:rPr>
        <w:t xml:space="preserve">3. </w:t>
      </w:r>
      <w:r w:rsidR="00B00A60" w:rsidRPr="00BF18C2">
        <w:rPr>
          <w:b/>
          <w:spacing w:val="-4"/>
          <w:sz w:val="28"/>
          <w:szCs w:val="28"/>
        </w:rPr>
        <w:t xml:space="preserve">Đề nghị với Ủy ban </w:t>
      </w:r>
      <w:r w:rsidR="00BD6156">
        <w:rPr>
          <w:b/>
          <w:spacing w:val="-4"/>
          <w:sz w:val="28"/>
          <w:szCs w:val="28"/>
        </w:rPr>
        <w:t>T</w:t>
      </w:r>
      <w:r w:rsidR="00B00A60" w:rsidRPr="00BF18C2">
        <w:rPr>
          <w:b/>
          <w:spacing w:val="-4"/>
          <w:sz w:val="28"/>
          <w:szCs w:val="28"/>
        </w:rPr>
        <w:t>hường vụ Quốc hội</w:t>
      </w:r>
      <w:r w:rsidR="00984365" w:rsidRPr="00BF18C2">
        <w:rPr>
          <w:b/>
          <w:spacing w:val="-4"/>
          <w:sz w:val="28"/>
          <w:szCs w:val="28"/>
        </w:rPr>
        <w:t xml:space="preserve">: </w:t>
      </w:r>
    </w:p>
    <w:p w:rsidR="0011310F" w:rsidRDefault="0060458E" w:rsidP="00C62887">
      <w:pPr>
        <w:pStyle w:val="NormalWeb"/>
        <w:spacing w:before="120" w:beforeAutospacing="0" w:after="120" w:afterAutospacing="0" w:line="380" w:lineRule="exact"/>
        <w:ind w:firstLine="567"/>
        <w:jc w:val="both"/>
        <w:rPr>
          <w:spacing w:val="-4"/>
          <w:sz w:val="28"/>
          <w:szCs w:val="28"/>
        </w:rPr>
      </w:pPr>
      <w:r>
        <w:rPr>
          <w:spacing w:val="-4"/>
          <w:sz w:val="28"/>
          <w:szCs w:val="28"/>
        </w:rPr>
        <w:t xml:space="preserve">Trong nguyên tắc ưu tiên phân bổ được quy định tại Nghị quyết số 65/2013/QH13 ngày 28/11/2013 của Quốc hội về việc phát hành bổ sung và phân bổ vốn Trái phiếu Chính phủ giai đoạn 2014-2016, các xã vùng </w:t>
      </w:r>
      <w:r w:rsidR="00F16406">
        <w:rPr>
          <w:spacing w:val="-4"/>
          <w:sz w:val="28"/>
          <w:szCs w:val="28"/>
        </w:rPr>
        <w:t>đ</w:t>
      </w:r>
      <w:r>
        <w:rPr>
          <w:spacing w:val="-4"/>
          <w:sz w:val="28"/>
          <w:szCs w:val="28"/>
        </w:rPr>
        <w:t xml:space="preserve">ồng bằng sông Cửu Long cũng thuộc nhóm đối tượng được ưu tiên phân bổ vốn Trái phiếu Chính phủ thực hiện Chương trình MQTG xây dựng nông thôn mới. </w:t>
      </w:r>
      <w:r w:rsidRPr="00D873EA">
        <w:rPr>
          <w:spacing w:val="-4"/>
          <w:sz w:val="28"/>
          <w:szCs w:val="28"/>
        </w:rPr>
        <w:t xml:space="preserve">Tuy nhiên, </w:t>
      </w:r>
      <w:r>
        <w:rPr>
          <w:spacing w:val="-4"/>
          <w:sz w:val="28"/>
          <w:szCs w:val="28"/>
        </w:rPr>
        <w:t xml:space="preserve">trong </w:t>
      </w:r>
      <w:r w:rsidRPr="00D873EA">
        <w:rPr>
          <w:spacing w:val="-4"/>
          <w:sz w:val="28"/>
          <w:szCs w:val="28"/>
        </w:rPr>
        <w:t xml:space="preserve">Nghị quyết số 100/2015/QH13 </w:t>
      </w:r>
      <w:r>
        <w:rPr>
          <w:spacing w:val="-4"/>
          <w:sz w:val="28"/>
          <w:szCs w:val="28"/>
        </w:rPr>
        <w:t xml:space="preserve">ngày 12/112/015 </w:t>
      </w:r>
      <w:r w:rsidRPr="00D873EA">
        <w:rPr>
          <w:spacing w:val="-4"/>
          <w:sz w:val="28"/>
          <w:szCs w:val="28"/>
        </w:rPr>
        <w:t>của Quốc hội</w:t>
      </w:r>
      <w:r>
        <w:rPr>
          <w:spacing w:val="-4"/>
          <w:sz w:val="28"/>
          <w:szCs w:val="28"/>
        </w:rPr>
        <w:t xml:space="preserve"> thì các xã vùng </w:t>
      </w:r>
      <w:r w:rsidR="00F16406">
        <w:rPr>
          <w:spacing w:val="-4"/>
          <w:sz w:val="28"/>
          <w:szCs w:val="28"/>
        </w:rPr>
        <w:t>đ</w:t>
      </w:r>
      <w:r>
        <w:rPr>
          <w:spacing w:val="-4"/>
          <w:sz w:val="28"/>
          <w:szCs w:val="28"/>
        </w:rPr>
        <w:t xml:space="preserve">ồng bằng sông Cửu Long </w:t>
      </w:r>
      <w:r w:rsidR="00A47006">
        <w:rPr>
          <w:spacing w:val="-4"/>
          <w:sz w:val="28"/>
          <w:szCs w:val="28"/>
        </w:rPr>
        <w:t>chưa được đưa vào</w:t>
      </w:r>
      <w:r>
        <w:rPr>
          <w:spacing w:val="-4"/>
          <w:sz w:val="28"/>
          <w:szCs w:val="28"/>
        </w:rPr>
        <w:t xml:space="preserve"> đối tượng được tiếp tục ưu tiên phân bổ vốn ngân sách Trung ương giai đoạn 2</w:t>
      </w:r>
      <w:r w:rsidR="00F16406">
        <w:rPr>
          <w:spacing w:val="-4"/>
          <w:sz w:val="28"/>
          <w:szCs w:val="28"/>
        </w:rPr>
        <w:t>0</w:t>
      </w:r>
      <w:r>
        <w:rPr>
          <w:spacing w:val="-4"/>
          <w:sz w:val="28"/>
          <w:szCs w:val="28"/>
        </w:rPr>
        <w:t>16-2020</w:t>
      </w:r>
      <w:r w:rsidRPr="00D873EA">
        <w:rPr>
          <w:spacing w:val="-4"/>
          <w:sz w:val="28"/>
          <w:szCs w:val="28"/>
        </w:rPr>
        <w:t>.</w:t>
      </w:r>
    </w:p>
    <w:p w:rsidR="0060458E" w:rsidRDefault="0060458E" w:rsidP="00C62887">
      <w:pPr>
        <w:pStyle w:val="NormalWeb"/>
        <w:spacing w:before="120" w:beforeAutospacing="0" w:after="120" w:afterAutospacing="0" w:line="380" w:lineRule="exact"/>
        <w:ind w:firstLine="567"/>
        <w:jc w:val="both"/>
        <w:rPr>
          <w:spacing w:val="-4"/>
          <w:sz w:val="28"/>
          <w:szCs w:val="28"/>
        </w:rPr>
      </w:pPr>
      <w:r>
        <w:rPr>
          <w:spacing w:val="-4"/>
          <w:sz w:val="28"/>
          <w:szCs w:val="28"/>
        </w:rPr>
        <w:t xml:space="preserve">Vì vậy, từ những thực tế nêu trên, </w:t>
      </w:r>
      <w:r w:rsidR="006C7E5F">
        <w:rPr>
          <w:spacing w:val="-4"/>
          <w:sz w:val="28"/>
          <w:szCs w:val="28"/>
        </w:rPr>
        <w:t xml:space="preserve">để các xã vùng </w:t>
      </w:r>
      <w:r w:rsidR="00F16406">
        <w:rPr>
          <w:spacing w:val="-4"/>
          <w:sz w:val="28"/>
          <w:szCs w:val="28"/>
        </w:rPr>
        <w:t>đ</w:t>
      </w:r>
      <w:r w:rsidR="006C7E5F">
        <w:rPr>
          <w:spacing w:val="-4"/>
          <w:sz w:val="28"/>
          <w:szCs w:val="28"/>
        </w:rPr>
        <w:t xml:space="preserve">ồng bằng sông Cửu Long </w:t>
      </w:r>
      <w:r w:rsidR="0011310F">
        <w:rPr>
          <w:spacing w:val="-4"/>
          <w:sz w:val="28"/>
          <w:szCs w:val="28"/>
        </w:rPr>
        <w:t xml:space="preserve">tiếp tục nỗ lực </w:t>
      </w:r>
      <w:r w:rsidR="006C7E5F">
        <w:rPr>
          <w:spacing w:val="-4"/>
          <w:sz w:val="28"/>
          <w:szCs w:val="28"/>
        </w:rPr>
        <w:t xml:space="preserve">phấn đấu hoàn thành mục tiêu đến 2020, bình quân toàn vùng có khoảng 51% số xã đạt chuẩn nông thôn mới </w:t>
      </w:r>
      <w:r w:rsidR="006C7E5F" w:rsidRPr="00F87149">
        <w:rPr>
          <w:i/>
          <w:spacing w:val="-4"/>
          <w:sz w:val="28"/>
          <w:szCs w:val="28"/>
        </w:rPr>
        <w:t>(theo mục tiêu đã được Thủ tướng Chính phủ phê duyệt tại Quyết định số 1600/QĐ-TTg ngày 16/8/2016)</w:t>
      </w:r>
      <w:r w:rsidR="006C7E5F">
        <w:rPr>
          <w:spacing w:val="-4"/>
          <w:sz w:val="28"/>
          <w:szCs w:val="28"/>
        </w:rPr>
        <w:t xml:space="preserve">, </w:t>
      </w:r>
      <w:r>
        <w:rPr>
          <w:spacing w:val="-4"/>
          <w:sz w:val="28"/>
          <w:szCs w:val="28"/>
        </w:rPr>
        <w:t xml:space="preserve">trên cơ sở ý kiến thống nhất của </w:t>
      </w:r>
      <w:r w:rsidR="006C7E5F">
        <w:rPr>
          <w:spacing w:val="-4"/>
          <w:sz w:val="28"/>
          <w:szCs w:val="28"/>
        </w:rPr>
        <w:t>tất cả các thành viên Chính phủ</w:t>
      </w:r>
      <w:r>
        <w:rPr>
          <w:spacing w:val="-4"/>
          <w:sz w:val="28"/>
          <w:szCs w:val="28"/>
        </w:rPr>
        <w:t xml:space="preserve">, </w:t>
      </w:r>
      <w:r w:rsidR="002C72C6">
        <w:rPr>
          <w:spacing w:val="-4"/>
          <w:sz w:val="28"/>
          <w:szCs w:val="28"/>
        </w:rPr>
        <w:t xml:space="preserve">Chính phủ </w:t>
      </w:r>
      <w:r w:rsidR="006C7E5F">
        <w:rPr>
          <w:spacing w:val="-4"/>
          <w:sz w:val="28"/>
          <w:szCs w:val="28"/>
        </w:rPr>
        <w:t xml:space="preserve">đề </w:t>
      </w:r>
      <w:r>
        <w:rPr>
          <w:spacing w:val="-4"/>
          <w:sz w:val="28"/>
          <w:szCs w:val="28"/>
        </w:rPr>
        <w:t>nghị</w:t>
      </w:r>
      <w:r w:rsidR="006C7E5F">
        <w:rPr>
          <w:spacing w:val="-4"/>
          <w:sz w:val="28"/>
          <w:szCs w:val="28"/>
        </w:rPr>
        <w:t xml:space="preserve"> Ủy ban Thường vụ Quốc hội</w:t>
      </w:r>
      <w:r>
        <w:rPr>
          <w:spacing w:val="-4"/>
          <w:sz w:val="28"/>
          <w:szCs w:val="28"/>
        </w:rPr>
        <w:t>:</w:t>
      </w:r>
    </w:p>
    <w:p w:rsidR="006C7E5F" w:rsidRDefault="0060458E" w:rsidP="00C62887">
      <w:pPr>
        <w:pStyle w:val="NormalWeb"/>
        <w:spacing w:before="120" w:beforeAutospacing="0" w:after="120" w:afterAutospacing="0" w:line="380" w:lineRule="exact"/>
        <w:ind w:firstLine="567"/>
        <w:jc w:val="both"/>
        <w:rPr>
          <w:spacing w:val="-4"/>
          <w:sz w:val="28"/>
          <w:szCs w:val="28"/>
        </w:rPr>
      </w:pPr>
      <w:r w:rsidRPr="006327A0">
        <w:rPr>
          <w:spacing w:val="-4"/>
          <w:sz w:val="28"/>
          <w:szCs w:val="28"/>
        </w:rPr>
        <w:lastRenderedPageBreak/>
        <w:t>X</w:t>
      </w:r>
      <w:r w:rsidR="006C7E5F" w:rsidRPr="006327A0">
        <w:rPr>
          <w:spacing w:val="-4"/>
          <w:sz w:val="28"/>
          <w:szCs w:val="28"/>
        </w:rPr>
        <w:t>em xét b</w:t>
      </w:r>
      <w:r w:rsidR="00A47006">
        <w:rPr>
          <w:spacing w:val="-4"/>
          <w:sz w:val="28"/>
          <w:szCs w:val="28"/>
        </w:rPr>
        <w:t xml:space="preserve">ổ sung 1.244 xã </w:t>
      </w:r>
      <w:r w:rsidR="006C7E5F" w:rsidRPr="006327A0">
        <w:rPr>
          <w:i/>
          <w:spacing w:val="-4"/>
          <w:sz w:val="28"/>
          <w:szCs w:val="28"/>
        </w:rPr>
        <w:t>(</w:t>
      </w:r>
      <w:r w:rsidR="00FE6D83" w:rsidRPr="006327A0">
        <w:rPr>
          <w:i/>
          <w:spacing w:val="-4"/>
          <w:sz w:val="28"/>
          <w:szCs w:val="28"/>
        </w:rPr>
        <w:t>trong đó có 544 xã có t</w:t>
      </w:r>
      <w:r w:rsidR="00A47006">
        <w:rPr>
          <w:i/>
          <w:spacing w:val="-4"/>
          <w:sz w:val="28"/>
          <w:szCs w:val="28"/>
        </w:rPr>
        <w:t xml:space="preserve">ỷ lệ hộ </w:t>
      </w:r>
      <w:r w:rsidR="00FE6D83" w:rsidRPr="006327A0">
        <w:rPr>
          <w:i/>
          <w:spacing w:val="-4"/>
          <w:sz w:val="28"/>
          <w:szCs w:val="28"/>
        </w:rPr>
        <w:t>nghèo cao và đặc biệt khó khăn</w:t>
      </w:r>
      <w:r w:rsidR="006C7E5F" w:rsidRPr="006327A0">
        <w:rPr>
          <w:i/>
          <w:spacing w:val="-4"/>
          <w:sz w:val="28"/>
          <w:szCs w:val="28"/>
        </w:rPr>
        <w:t>)</w:t>
      </w:r>
      <w:r w:rsidR="006C7E5F" w:rsidRPr="006327A0">
        <w:rPr>
          <w:spacing w:val="-4"/>
          <w:sz w:val="28"/>
          <w:szCs w:val="28"/>
        </w:rPr>
        <w:t xml:space="preserve"> th</w:t>
      </w:r>
      <w:r w:rsidR="00A47006">
        <w:rPr>
          <w:spacing w:val="-4"/>
          <w:sz w:val="28"/>
          <w:szCs w:val="28"/>
        </w:rPr>
        <w:t>uộc</w:t>
      </w:r>
      <w:r w:rsidR="006C7E5F">
        <w:rPr>
          <w:spacing w:val="-4"/>
          <w:sz w:val="28"/>
          <w:szCs w:val="28"/>
        </w:rPr>
        <w:t xml:space="preserve">12 tỉnh vùng </w:t>
      </w:r>
      <w:r w:rsidR="00F16406">
        <w:rPr>
          <w:spacing w:val="-4"/>
          <w:sz w:val="28"/>
          <w:szCs w:val="28"/>
        </w:rPr>
        <w:t>đ</w:t>
      </w:r>
      <w:r w:rsidR="006C7E5F">
        <w:rPr>
          <w:spacing w:val="-4"/>
          <w:sz w:val="28"/>
          <w:szCs w:val="28"/>
        </w:rPr>
        <w:t xml:space="preserve">ồng bằng sông Cửu Long </w:t>
      </w:r>
      <w:r w:rsidR="006C7E5F" w:rsidRPr="00BA3340">
        <w:rPr>
          <w:i/>
          <w:spacing w:val="-4"/>
          <w:sz w:val="28"/>
          <w:szCs w:val="28"/>
        </w:rPr>
        <w:t>(</w:t>
      </w:r>
      <w:r w:rsidR="002D24E6" w:rsidRPr="00BA3340">
        <w:rPr>
          <w:i/>
          <w:spacing w:val="-4"/>
          <w:sz w:val="28"/>
          <w:szCs w:val="28"/>
        </w:rPr>
        <w:t xml:space="preserve">không bao </w:t>
      </w:r>
      <w:r w:rsidR="00BA3340">
        <w:rPr>
          <w:i/>
          <w:spacing w:val="-4"/>
          <w:sz w:val="28"/>
          <w:szCs w:val="28"/>
        </w:rPr>
        <w:t xml:space="preserve">gồm 36 xã của thành phố Cần Thơ, </w:t>
      </w:r>
      <w:r w:rsidR="006C7E5F" w:rsidRPr="00BA3340">
        <w:rPr>
          <w:i/>
          <w:spacing w:val="-4"/>
          <w:sz w:val="28"/>
          <w:szCs w:val="28"/>
        </w:rPr>
        <w:t>là địa phương tự cân đối được ngân sách)</w:t>
      </w:r>
      <w:r w:rsidR="00427F52">
        <w:rPr>
          <w:spacing w:val="-4"/>
          <w:sz w:val="28"/>
          <w:szCs w:val="28"/>
        </w:rPr>
        <w:t>,là những xã nằm trong khu vực bị ảnh hưởng bởi điều kiện địa hình, địa chất phức tạp, điển hình của khu vực đồng bằng sông Cửu Long</w:t>
      </w:r>
      <w:r w:rsidR="006C7E5F">
        <w:rPr>
          <w:spacing w:val="-4"/>
          <w:sz w:val="28"/>
          <w:szCs w:val="28"/>
        </w:rPr>
        <w:t xml:space="preserve">vào nhóm đối tượng đặc thù được ưu tiên hỗ trợ vốn đầu tư </w:t>
      </w:r>
      <w:r w:rsidR="002C72C6">
        <w:rPr>
          <w:spacing w:val="-4"/>
          <w:sz w:val="28"/>
          <w:szCs w:val="28"/>
        </w:rPr>
        <w:t xml:space="preserve">từ ngân sách Trung ương </w:t>
      </w:r>
      <w:r w:rsidR="006C7E5F">
        <w:rPr>
          <w:spacing w:val="-4"/>
          <w:sz w:val="28"/>
          <w:szCs w:val="28"/>
        </w:rPr>
        <w:t>theo nguyên tắc phân bổ quy định tại Khoản 1 Điều 5 Nghị quyết số 100/2015/QH13 ngày 12/11/2015 phê duyệt chủ trương đầu tư các chương trình mục tiêu quốc gia giai đoạn 2016-2020.</w:t>
      </w:r>
    </w:p>
    <w:p w:rsidR="006C7E5F" w:rsidRDefault="00641A9F" w:rsidP="00C62887">
      <w:pPr>
        <w:pStyle w:val="NormalWeb"/>
        <w:spacing w:before="120" w:beforeAutospacing="0" w:after="120" w:afterAutospacing="0" w:line="380" w:lineRule="exact"/>
        <w:ind w:firstLine="567"/>
        <w:jc w:val="both"/>
        <w:rPr>
          <w:spacing w:val="-4"/>
          <w:sz w:val="28"/>
          <w:szCs w:val="28"/>
        </w:rPr>
      </w:pPr>
      <w:r>
        <w:rPr>
          <w:spacing w:val="-4"/>
          <w:sz w:val="28"/>
          <w:szCs w:val="28"/>
        </w:rPr>
        <w:t xml:space="preserve">Trên cơ sở ý kiến của </w:t>
      </w:r>
      <w:r w:rsidR="004F12F9">
        <w:rPr>
          <w:spacing w:val="-4"/>
          <w:sz w:val="28"/>
          <w:szCs w:val="28"/>
        </w:rPr>
        <w:t xml:space="preserve">Ủy ban Thường vụ </w:t>
      </w:r>
      <w:r>
        <w:rPr>
          <w:spacing w:val="-4"/>
          <w:sz w:val="28"/>
          <w:szCs w:val="28"/>
        </w:rPr>
        <w:t>Quốc hội về bổ sung nhóm xã vùng đồng bằng sông Cửu Long vào đối tượng ưu tiên phân bổ nguồn vốn ngân sách Trung ương,</w:t>
      </w:r>
      <w:r w:rsidR="0060458E">
        <w:rPr>
          <w:spacing w:val="-4"/>
          <w:sz w:val="28"/>
          <w:szCs w:val="28"/>
        </w:rPr>
        <w:t xml:space="preserve"> Thủ tướng Chính phủ quy định đ</w:t>
      </w:r>
      <w:r w:rsidR="0060458E" w:rsidRPr="00C62887">
        <w:rPr>
          <w:spacing w:val="-4"/>
          <w:sz w:val="28"/>
          <w:szCs w:val="28"/>
        </w:rPr>
        <w:t>ịnh mức phân bổ cụ thể</w:t>
      </w:r>
      <w:r w:rsidR="0060458E">
        <w:rPr>
          <w:spacing w:val="-4"/>
          <w:sz w:val="28"/>
          <w:szCs w:val="28"/>
        </w:rPr>
        <w:t xml:space="preserve"> ngân sách Trung ương hỗ trợ thực hiện Chương trình MTQG xây dựng nông thôn mới giai đoạn 2016-2020 </w:t>
      </w:r>
      <w:r w:rsidR="0011310F">
        <w:rPr>
          <w:spacing w:val="-4"/>
          <w:sz w:val="28"/>
          <w:szCs w:val="28"/>
        </w:rPr>
        <w:t xml:space="preserve">cho các địa phương </w:t>
      </w:r>
      <w:r w:rsidR="0060458E">
        <w:rPr>
          <w:spacing w:val="-4"/>
          <w:sz w:val="28"/>
          <w:szCs w:val="28"/>
        </w:rPr>
        <w:t xml:space="preserve">phù hợp với tình hình thực tế, khả năng cân đối ngân sách và đảm bảo không vượt quá </w:t>
      </w:r>
      <w:r w:rsidR="0060458E" w:rsidRPr="00C62887">
        <w:rPr>
          <w:spacing w:val="-4"/>
          <w:sz w:val="28"/>
          <w:szCs w:val="28"/>
        </w:rPr>
        <w:t xml:space="preserve">tổng mức vốn </w:t>
      </w:r>
      <w:r w:rsidR="00521ECF">
        <w:rPr>
          <w:spacing w:val="-4"/>
          <w:sz w:val="28"/>
          <w:szCs w:val="28"/>
        </w:rPr>
        <w:t xml:space="preserve">ngân sách Trung ương </w:t>
      </w:r>
      <w:r w:rsidR="0060458E" w:rsidRPr="00C62887">
        <w:rPr>
          <w:spacing w:val="-4"/>
          <w:sz w:val="28"/>
          <w:szCs w:val="28"/>
        </w:rPr>
        <w:t>đã được Quốc hội phê duyệt tại Nghị quyết số 100/2015/QH13 ngày 12/11/2015 của Quốc hội.</w:t>
      </w:r>
    </w:p>
    <w:p w:rsidR="003E17F3" w:rsidRPr="00603CC2" w:rsidRDefault="004E320E" w:rsidP="00C62887">
      <w:pPr>
        <w:pStyle w:val="NormalWeb"/>
        <w:spacing w:before="120" w:beforeAutospacing="0" w:after="360" w:afterAutospacing="0" w:line="380" w:lineRule="exact"/>
        <w:ind w:firstLine="567"/>
        <w:jc w:val="both"/>
        <w:rPr>
          <w:spacing w:val="-4"/>
        </w:rPr>
      </w:pPr>
      <w:r>
        <w:rPr>
          <w:spacing w:val="-4"/>
          <w:sz w:val="28"/>
          <w:szCs w:val="28"/>
        </w:rPr>
        <w:t xml:space="preserve">Chính phủ </w:t>
      </w:r>
      <w:r w:rsidR="00B00A60">
        <w:rPr>
          <w:spacing w:val="-4"/>
          <w:sz w:val="28"/>
          <w:szCs w:val="28"/>
        </w:rPr>
        <w:t xml:space="preserve">xin </w:t>
      </w:r>
      <w:r>
        <w:rPr>
          <w:spacing w:val="-4"/>
          <w:sz w:val="28"/>
          <w:szCs w:val="28"/>
        </w:rPr>
        <w:t xml:space="preserve">báo cáo </w:t>
      </w:r>
      <w:r w:rsidR="002677C8">
        <w:rPr>
          <w:spacing w:val="-4"/>
          <w:sz w:val="28"/>
          <w:szCs w:val="28"/>
        </w:rPr>
        <w:t xml:space="preserve">Ủy ban </w:t>
      </w:r>
      <w:r w:rsidR="00641A9F">
        <w:rPr>
          <w:spacing w:val="-4"/>
          <w:sz w:val="28"/>
          <w:szCs w:val="28"/>
        </w:rPr>
        <w:t>T</w:t>
      </w:r>
      <w:r w:rsidR="002677C8">
        <w:rPr>
          <w:spacing w:val="-4"/>
          <w:sz w:val="28"/>
          <w:szCs w:val="28"/>
        </w:rPr>
        <w:t>hường vụ Quốc hội</w:t>
      </w:r>
      <w:r>
        <w:rPr>
          <w:spacing w:val="-4"/>
          <w:sz w:val="28"/>
          <w:szCs w:val="28"/>
        </w:rPr>
        <w:t xml:space="preserve"> xem xét, quyết định</w:t>
      </w:r>
      <w:r w:rsidR="003F78C2">
        <w:rPr>
          <w:lang w:val="de-DE"/>
        </w:rPr>
        <w:t>.</w:t>
      </w:r>
      <w:r w:rsidR="003F78C2">
        <w:rPr>
          <w:spacing w:val="-4"/>
        </w:rPr>
        <w:t>/.</w:t>
      </w:r>
    </w:p>
    <w:tbl>
      <w:tblPr>
        <w:tblW w:w="9294" w:type="dxa"/>
        <w:jc w:val="center"/>
        <w:tblLook w:val="01E0"/>
      </w:tblPr>
      <w:tblGrid>
        <w:gridCol w:w="4673"/>
        <w:gridCol w:w="4621"/>
      </w:tblGrid>
      <w:tr w:rsidR="004E320E" w:rsidRPr="00821E98" w:rsidTr="002D24E6">
        <w:trPr>
          <w:trHeight w:val="1951"/>
          <w:jc w:val="center"/>
        </w:trPr>
        <w:tc>
          <w:tcPr>
            <w:tcW w:w="4673" w:type="dxa"/>
            <w:shd w:val="clear" w:color="auto" w:fill="auto"/>
          </w:tcPr>
          <w:p w:rsidR="004E320E" w:rsidRPr="006A4E48" w:rsidRDefault="00547A09" w:rsidP="00B00A60">
            <w:pPr>
              <w:jc w:val="left"/>
              <w:rPr>
                <w:b/>
                <w:bCs/>
                <w:i/>
                <w:iCs/>
                <w:color w:val="000000" w:themeColor="text1"/>
                <w:sz w:val="24"/>
                <w:szCs w:val="24"/>
              </w:rPr>
            </w:pPr>
            <w:r w:rsidRPr="00547A09">
              <w:rPr>
                <w:b/>
                <w:bCs/>
                <w:i/>
                <w:iCs/>
                <w:color w:val="000000" w:themeColor="text1"/>
                <w:sz w:val="24"/>
                <w:szCs w:val="24"/>
              </w:rPr>
              <w:t xml:space="preserve">Nơi nhận: </w:t>
            </w:r>
          </w:p>
          <w:p w:rsidR="0040615A" w:rsidRPr="006A4E48" w:rsidRDefault="00547A09" w:rsidP="00B00A60">
            <w:pPr>
              <w:jc w:val="left"/>
              <w:rPr>
                <w:bCs/>
                <w:iCs/>
                <w:color w:val="000000" w:themeColor="text1"/>
                <w:sz w:val="22"/>
                <w:szCs w:val="22"/>
              </w:rPr>
            </w:pPr>
            <w:r w:rsidRPr="00547A09">
              <w:rPr>
                <w:bCs/>
                <w:iCs/>
                <w:color w:val="000000" w:themeColor="text1"/>
                <w:sz w:val="22"/>
                <w:szCs w:val="22"/>
              </w:rPr>
              <w:t>- Như trên;</w:t>
            </w:r>
          </w:p>
          <w:p w:rsidR="004E320E" w:rsidRPr="006A4E48" w:rsidRDefault="00547A09" w:rsidP="00B00A60">
            <w:pPr>
              <w:jc w:val="left"/>
              <w:rPr>
                <w:bCs/>
                <w:iCs/>
                <w:color w:val="000000" w:themeColor="text1"/>
                <w:sz w:val="22"/>
                <w:szCs w:val="22"/>
              </w:rPr>
            </w:pPr>
            <w:r w:rsidRPr="00547A09">
              <w:rPr>
                <w:bCs/>
                <w:iCs/>
                <w:color w:val="000000" w:themeColor="text1"/>
                <w:sz w:val="22"/>
                <w:szCs w:val="22"/>
                <w:lang w:val="en-US"/>
              </w:rPr>
              <w:t>- Chủ tịch Quốc hội;</w:t>
            </w:r>
            <w:r w:rsidRPr="00547A09">
              <w:rPr>
                <w:bCs/>
                <w:iCs/>
                <w:color w:val="000000" w:themeColor="text1"/>
                <w:sz w:val="22"/>
                <w:szCs w:val="22"/>
              </w:rPr>
              <w:tab/>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Thủ tướng, các Phó Thủ tướng CP;</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Văn phòng Trung ương Đảng;</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Văn phòng Chủ tịch nước;</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Văn phòng Quốc hội;</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Hội đồng Dân tộc và các Ủy ban của Quốc hội;</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Bộ Nông nghiệp và PTNT;</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VPCP: BTCN, các PCN, Trợ lý TTg, các Vụ: KTTH, KGVX, PL, V.III, TH, TKBT.</w:t>
            </w:r>
          </w:p>
          <w:p w:rsidR="004E320E" w:rsidRPr="006A4E48" w:rsidRDefault="00547A09" w:rsidP="00B00A60">
            <w:pPr>
              <w:jc w:val="left"/>
              <w:rPr>
                <w:bCs/>
                <w:iCs/>
                <w:color w:val="000000" w:themeColor="text1"/>
                <w:sz w:val="22"/>
                <w:szCs w:val="22"/>
              </w:rPr>
            </w:pPr>
            <w:r w:rsidRPr="00547A09">
              <w:rPr>
                <w:bCs/>
                <w:iCs/>
                <w:color w:val="000000" w:themeColor="text1"/>
                <w:sz w:val="22"/>
                <w:szCs w:val="22"/>
              </w:rPr>
              <w:t>- Lưu: VT, KT</w:t>
            </w:r>
            <w:r w:rsidRPr="00547A09">
              <w:rPr>
                <w:bCs/>
                <w:iCs/>
                <w:color w:val="000000" w:themeColor="text1"/>
                <w:sz w:val="22"/>
                <w:szCs w:val="22"/>
                <w:lang w:val="en-US"/>
              </w:rPr>
              <w:t>TH</w:t>
            </w:r>
            <w:r w:rsidRPr="00547A09">
              <w:rPr>
                <w:bCs/>
                <w:iCs/>
                <w:color w:val="000000" w:themeColor="text1"/>
                <w:sz w:val="22"/>
                <w:szCs w:val="22"/>
              </w:rPr>
              <w:t xml:space="preserve"> (3).</w:t>
            </w:r>
          </w:p>
          <w:p w:rsidR="004E320E" w:rsidRPr="006A4E48" w:rsidRDefault="004E320E" w:rsidP="00B00A60">
            <w:pPr>
              <w:jc w:val="left"/>
              <w:rPr>
                <w:bCs/>
                <w:iCs/>
                <w:color w:val="000000" w:themeColor="text1"/>
                <w:sz w:val="22"/>
                <w:szCs w:val="22"/>
              </w:rPr>
            </w:pPr>
          </w:p>
          <w:p w:rsidR="004E320E" w:rsidRPr="00F9049D" w:rsidRDefault="00547A09" w:rsidP="00B00A60">
            <w:pPr>
              <w:jc w:val="left"/>
              <w:rPr>
                <w:bCs/>
                <w:iCs/>
                <w:color w:val="FFFFFF" w:themeColor="background1"/>
                <w:sz w:val="22"/>
                <w:szCs w:val="22"/>
              </w:rPr>
            </w:pPr>
            <w:r w:rsidRPr="00547A09">
              <w:rPr>
                <w:bCs/>
                <w:iCs/>
                <w:color w:val="FFFFFF" w:themeColor="background1"/>
                <w:sz w:val="22"/>
                <w:szCs w:val="22"/>
              </w:rPr>
              <w:t>CVST:</w:t>
            </w:r>
          </w:p>
          <w:p w:rsidR="004E320E" w:rsidRPr="006A4E48" w:rsidRDefault="00547A09" w:rsidP="00B00A60">
            <w:pPr>
              <w:jc w:val="left"/>
              <w:rPr>
                <w:b/>
                <w:bCs/>
                <w:i/>
                <w:iCs/>
                <w:color w:val="000000" w:themeColor="text1"/>
                <w:sz w:val="24"/>
                <w:szCs w:val="24"/>
              </w:rPr>
            </w:pPr>
            <w:r w:rsidRPr="00547A09">
              <w:rPr>
                <w:bCs/>
                <w:iCs/>
                <w:color w:val="FFFFFF" w:themeColor="background1"/>
                <w:sz w:val="22"/>
                <w:szCs w:val="22"/>
              </w:rPr>
              <w:t xml:space="preserve">                   Vi Việt Hoàng</w:t>
            </w:r>
          </w:p>
        </w:tc>
        <w:tc>
          <w:tcPr>
            <w:tcW w:w="4621" w:type="dxa"/>
          </w:tcPr>
          <w:p w:rsidR="004E320E" w:rsidRPr="00B00A60" w:rsidRDefault="004E320E" w:rsidP="002D24E6">
            <w:pPr>
              <w:ind w:right="3"/>
              <w:jc w:val="center"/>
              <w:rPr>
                <w:b/>
                <w:bCs/>
                <w:sz w:val="26"/>
                <w:szCs w:val="26"/>
              </w:rPr>
            </w:pPr>
            <w:r w:rsidRPr="00B00A60">
              <w:rPr>
                <w:b/>
                <w:bCs/>
                <w:sz w:val="26"/>
                <w:szCs w:val="26"/>
              </w:rPr>
              <w:t>TM. CHÍNH PHỦ</w:t>
            </w:r>
          </w:p>
          <w:p w:rsidR="004E320E" w:rsidRPr="00B00A60" w:rsidRDefault="004E320E" w:rsidP="002D24E6">
            <w:pPr>
              <w:ind w:right="3"/>
              <w:jc w:val="center"/>
              <w:rPr>
                <w:b/>
                <w:bCs/>
                <w:sz w:val="26"/>
                <w:szCs w:val="26"/>
              </w:rPr>
            </w:pPr>
            <w:r w:rsidRPr="00B00A60">
              <w:rPr>
                <w:b/>
                <w:bCs/>
                <w:sz w:val="26"/>
                <w:szCs w:val="26"/>
              </w:rPr>
              <w:t>TUQ. THỦ TƯỚNG</w:t>
            </w:r>
          </w:p>
          <w:p w:rsidR="004E320E" w:rsidRPr="00B00A60" w:rsidRDefault="004E320E" w:rsidP="002D24E6">
            <w:pPr>
              <w:ind w:right="3"/>
              <w:jc w:val="center"/>
              <w:rPr>
                <w:b/>
                <w:bCs/>
                <w:sz w:val="26"/>
                <w:szCs w:val="26"/>
              </w:rPr>
            </w:pPr>
            <w:r w:rsidRPr="00B00A60">
              <w:rPr>
                <w:b/>
                <w:bCs/>
                <w:sz w:val="26"/>
                <w:szCs w:val="26"/>
              </w:rPr>
              <w:t>BỘ TRƯỞNG BỘ NÔNG NGHIỆP</w:t>
            </w:r>
          </w:p>
          <w:p w:rsidR="004E320E" w:rsidRPr="00B00A60" w:rsidRDefault="004E320E" w:rsidP="002D24E6">
            <w:pPr>
              <w:ind w:right="3"/>
              <w:jc w:val="center"/>
              <w:rPr>
                <w:b/>
                <w:bCs/>
                <w:sz w:val="26"/>
                <w:szCs w:val="26"/>
              </w:rPr>
            </w:pPr>
            <w:r w:rsidRPr="00B00A60">
              <w:rPr>
                <w:b/>
                <w:bCs/>
                <w:sz w:val="26"/>
                <w:szCs w:val="26"/>
              </w:rPr>
              <w:t>VÀ PHÁT TRIỂN NÔNG THÔN</w:t>
            </w:r>
          </w:p>
          <w:p w:rsidR="004E320E" w:rsidRPr="00B00A60" w:rsidRDefault="004E320E" w:rsidP="002D24E6">
            <w:pPr>
              <w:ind w:right="3"/>
              <w:jc w:val="center"/>
              <w:rPr>
                <w:b/>
                <w:bCs/>
                <w:sz w:val="26"/>
                <w:szCs w:val="26"/>
              </w:rPr>
            </w:pPr>
          </w:p>
          <w:p w:rsidR="004E320E" w:rsidRPr="00B00A60" w:rsidRDefault="004E320E" w:rsidP="002D24E6">
            <w:pPr>
              <w:ind w:right="3"/>
              <w:jc w:val="center"/>
              <w:rPr>
                <w:b/>
                <w:bCs/>
                <w:sz w:val="26"/>
                <w:szCs w:val="26"/>
              </w:rPr>
            </w:pPr>
          </w:p>
          <w:p w:rsidR="004E320E" w:rsidRPr="00343800" w:rsidRDefault="00547A09" w:rsidP="002D24E6">
            <w:pPr>
              <w:ind w:right="3"/>
              <w:jc w:val="center"/>
              <w:rPr>
                <w:b/>
                <w:bCs/>
                <w:i/>
                <w:sz w:val="26"/>
                <w:szCs w:val="26"/>
                <w:lang w:val="en-US"/>
              </w:rPr>
            </w:pPr>
            <w:r w:rsidRPr="00547A09">
              <w:rPr>
                <w:b/>
                <w:bCs/>
                <w:i/>
                <w:sz w:val="26"/>
                <w:szCs w:val="26"/>
                <w:lang w:val="en-US"/>
              </w:rPr>
              <w:t>(Đã ký)</w:t>
            </w:r>
          </w:p>
          <w:p w:rsidR="004E320E" w:rsidRDefault="004E320E" w:rsidP="002D24E6">
            <w:pPr>
              <w:ind w:right="3"/>
              <w:jc w:val="center"/>
              <w:rPr>
                <w:b/>
                <w:bCs/>
                <w:sz w:val="26"/>
                <w:szCs w:val="26"/>
                <w:lang w:val="en-US"/>
              </w:rPr>
            </w:pPr>
          </w:p>
          <w:p w:rsidR="00551D7A" w:rsidRPr="00BA3340" w:rsidRDefault="00551D7A" w:rsidP="002D24E6">
            <w:pPr>
              <w:ind w:right="3"/>
              <w:jc w:val="center"/>
              <w:rPr>
                <w:b/>
                <w:bCs/>
                <w:sz w:val="26"/>
                <w:szCs w:val="26"/>
                <w:lang w:val="en-US"/>
              </w:rPr>
            </w:pPr>
          </w:p>
          <w:p w:rsidR="004E320E" w:rsidRPr="00B00A60" w:rsidRDefault="004E320E" w:rsidP="002D24E6">
            <w:pPr>
              <w:ind w:right="3"/>
              <w:jc w:val="center"/>
              <w:rPr>
                <w:b/>
                <w:bCs/>
                <w:sz w:val="26"/>
                <w:szCs w:val="26"/>
              </w:rPr>
            </w:pPr>
          </w:p>
          <w:p w:rsidR="004E320E" w:rsidRPr="006327A0" w:rsidRDefault="004E320E" w:rsidP="002D24E6">
            <w:pPr>
              <w:ind w:right="3"/>
              <w:jc w:val="center"/>
              <w:rPr>
                <w:b/>
                <w:bCs/>
              </w:rPr>
            </w:pPr>
            <w:r w:rsidRPr="006327A0">
              <w:rPr>
                <w:b/>
                <w:bCs/>
              </w:rPr>
              <w:t>Nguyễn Xuân Cường</w:t>
            </w:r>
          </w:p>
        </w:tc>
      </w:tr>
    </w:tbl>
    <w:p w:rsidR="0018284A" w:rsidRDefault="0018284A"/>
    <w:p w:rsidR="0018284A" w:rsidRDefault="0018284A">
      <w:pPr>
        <w:jc w:val="left"/>
      </w:pPr>
      <w:r>
        <w:br w:type="page"/>
      </w:r>
    </w:p>
    <w:p w:rsidR="0018284A" w:rsidRDefault="0018284A">
      <w:pPr>
        <w:sectPr w:rsidR="0018284A" w:rsidSect="00070B86">
          <w:footerReference w:type="default" r:id="rId8"/>
          <w:pgSz w:w="11907" w:h="16839" w:code="9"/>
          <w:pgMar w:top="1134" w:right="1134" w:bottom="1134" w:left="1701" w:header="1021" w:footer="851" w:gutter="0"/>
          <w:cols w:space="720"/>
          <w:titlePg/>
          <w:docGrid w:linePitch="381"/>
        </w:sectPr>
      </w:pPr>
    </w:p>
    <w:p w:rsidR="00000000" w:rsidRDefault="00547A09" w:rsidP="00710D93">
      <w:pPr>
        <w:jc w:val="center"/>
        <w:outlineLvl w:val="0"/>
        <w:rPr>
          <w:b/>
        </w:rPr>
      </w:pPr>
      <w:r w:rsidRPr="00547A09">
        <w:rPr>
          <w:b/>
        </w:rPr>
        <w:lastRenderedPageBreak/>
        <w:t>Phụ lục</w:t>
      </w:r>
    </w:p>
    <w:p w:rsidR="00000000" w:rsidRDefault="00547A09">
      <w:pPr>
        <w:jc w:val="center"/>
        <w:rPr>
          <w:b/>
          <w:sz w:val="26"/>
        </w:rPr>
      </w:pPr>
      <w:r w:rsidRPr="00547A09">
        <w:rPr>
          <w:b/>
          <w:sz w:val="26"/>
        </w:rPr>
        <w:t>KẾT QUẢ THỰC HIỆN CÁC TIÊU CHÍ NÔNG THÔN MỚI CỦA 13 TỈNH, THÀNH PHỐ VÙNG ĐỒNG BẰNG SÔNG CỬU LONG</w:t>
      </w:r>
    </w:p>
    <w:p w:rsidR="00000000" w:rsidRDefault="00547A09">
      <w:pPr>
        <w:jc w:val="center"/>
        <w:rPr>
          <w:b/>
        </w:rPr>
      </w:pPr>
      <w:r w:rsidRPr="00547A09">
        <w:rPr>
          <w:b/>
        </w:rPr>
        <w:t>(Tính đến hết tháng 01/2017)</w:t>
      </w:r>
    </w:p>
    <w:p w:rsidR="00000000" w:rsidRDefault="00547A09">
      <w:pPr>
        <w:jc w:val="center"/>
        <w:rPr>
          <w:i/>
          <w:lang w:val="en-US"/>
        </w:rPr>
      </w:pPr>
      <w:r w:rsidRPr="00547A09">
        <w:rPr>
          <w:i/>
        </w:rPr>
        <w:t>(Kèm theo Tờ trình số 45/TTr-CP ngày 15 tháng 02 năm 2017 của Chính phủ)</w:t>
      </w:r>
    </w:p>
    <w:p w:rsidR="0018284A" w:rsidRDefault="00547A09" w:rsidP="0018284A">
      <w:pPr>
        <w:rPr>
          <w:lang w:val="en-US"/>
        </w:rPr>
      </w:pPr>
      <w:r>
        <w:rPr>
          <w:lang w:val="en-US"/>
        </w:rPr>
        <w:pict>
          <v:line id="Straight Connector 5" o:spid="_x0000_s1027" style="position:absolute;left:0;text-align:left;z-index:251659776;visibility:visible" from="225.35pt,3.65pt" to="519.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" strokecolor="#4f81bd [3204]" strokeweight=".25pt">
            <v:shadow on="t" color="black" opacity="24903f" origin=",.5" offset="0,.55556mm"/>
          </v:line>
        </w:pict>
      </w:r>
    </w:p>
    <w:tbl>
      <w:tblPr>
        <w:tblStyle w:val="TableGrid"/>
        <w:tblW w:w="15426" w:type="dxa"/>
        <w:tblLayout w:type="fixed"/>
        <w:tblLook w:val="04A0"/>
      </w:tblPr>
      <w:tblGrid>
        <w:gridCol w:w="392"/>
        <w:gridCol w:w="1276"/>
        <w:gridCol w:w="664"/>
        <w:gridCol w:w="649"/>
        <w:gridCol w:w="659"/>
        <w:gridCol w:w="654"/>
        <w:gridCol w:w="650"/>
        <w:gridCol w:w="642"/>
        <w:gridCol w:w="759"/>
        <w:gridCol w:w="659"/>
        <w:gridCol w:w="645"/>
        <w:gridCol w:w="650"/>
        <w:gridCol w:w="635"/>
        <w:gridCol w:w="644"/>
        <w:gridCol w:w="659"/>
        <w:gridCol w:w="643"/>
        <w:gridCol w:w="657"/>
        <w:gridCol w:w="641"/>
        <w:gridCol w:w="633"/>
        <w:gridCol w:w="634"/>
        <w:gridCol w:w="674"/>
        <w:gridCol w:w="659"/>
        <w:gridCol w:w="648"/>
      </w:tblGrid>
      <w:tr w:rsidR="0018284A" w:rsidRPr="0018284A" w:rsidTr="00343800">
        <w:trPr>
          <w:trHeight w:val="1521"/>
        </w:trPr>
        <w:tc>
          <w:tcPr>
            <w:tcW w:w="392" w:type="dxa"/>
            <w:vAlign w:val="center"/>
          </w:tcPr>
          <w:p w:rsidR="00000000" w:rsidRDefault="00547A09">
            <w:pPr>
              <w:ind w:left="-57" w:right="-57"/>
              <w:jc w:val="center"/>
              <w:rPr>
                <w:sz w:val="20"/>
                <w:szCs w:val="24"/>
                <w:lang w:val="en-US"/>
              </w:rPr>
            </w:pPr>
            <w:r w:rsidRPr="00547A09">
              <w:rPr>
                <w:b/>
                <w:bCs/>
                <w:color w:val="000000"/>
                <w:sz w:val="20"/>
                <w:szCs w:val="24"/>
              </w:rPr>
              <w:t>TT</w:t>
            </w:r>
          </w:p>
        </w:tc>
        <w:tc>
          <w:tcPr>
            <w:tcW w:w="1276" w:type="dxa"/>
            <w:vAlign w:val="center"/>
          </w:tcPr>
          <w:p w:rsidR="00000000" w:rsidRDefault="00547A09">
            <w:pPr>
              <w:ind w:left="-57" w:right="-57"/>
              <w:jc w:val="center"/>
              <w:rPr>
                <w:sz w:val="20"/>
                <w:szCs w:val="24"/>
                <w:lang w:val="en-US"/>
              </w:rPr>
            </w:pPr>
            <w:r w:rsidRPr="00547A09">
              <w:rPr>
                <w:b/>
                <w:bCs/>
                <w:color w:val="000000"/>
                <w:sz w:val="20"/>
                <w:szCs w:val="24"/>
              </w:rPr>
              <w:t>ĐỊA PHƯƠNG</w:t>
            </w:r>
          </w:p>
        </w:tc>
        <w:tc>
          <w:tcPr>
            <w:tcW w:w="664" w:type="dxa"/>
            <w:vAlign w:val="center"/>
          </w:tcPr>
          <w:p w:rsidR="00000000" w:rsidRDefault="00547A09">
            <w:pPr>
              <w:ind w:left="-57" w:right="-57"/>
              <w:jc w:val="center"/>
              <w:rPr>
                <w:sz w:val="20"/>
                <w:szCs w:val="24"/>
                <w:lang w:val="en-US"/>
              </w:rPr>
            </w:pPr>
            <w:r w:rsidRPr="00547A09">
              <w:rPr>
                <w:b/>
                <w:bCs/>
                <w:color w:val="000000"/>
                <w:sz w:val="20"/>
                <w:szCs w:val="24"/>
              </w:rPr>
              <w:t>Số tiêu chí đạt BQ/xã</w:t>
            </w:r>
          </w:p>
        </w:tc>
        <w:tc>
          <w:tcPr>
            <w:tcW w:w="649" w:type="dxa"/>
            <w:vAlign w:val="center"/>
          </w:tcPr>
          <w:p w:rsidR="00000000" w:rsidRDefault="00547A09">
            <w:pPr>
              <w:ind w:left="-57" w:right="-57"/>
              <w:jc w:val="center"/>
              <w:rPr>
                <w:sz w:val="20"/>
                <w:szCs w:val="24"/>
                <w:lang w:val="en-US"/>
              </w:rPr>
            </w:pPr>
            <w:r w:rsidRPr="00547A09">
              <w:rPr>
                <w:b/>
                <w:bCs/>
                <w:color w:val="000000"/>
                <w:sz w:val="20"/>
                <w:szCs w:val="24"/>
              </w:rPr>
              <w:t>Tổng số xã</w:t>
            </w:r>
          </w:p>
        </w:tc>
        <w:tc>
          <w:tcPr>
            <w:tcW w:w="659" w:type="dxa"/>
            <w:vAlign w:val="center"/>
          </w:tcPr>
          <w:p w:rsidR="00000000" w:rsidRDefault="00547A09">
            <w:pPr>
              <w:ind w:left="-57" w:right="-57"/>
              <w:jc w:val="center"/>
              <w:rPr>
                <w:sz w:val="20"/>
                <w:szCs w:val="24"/>
                <w:lang w:val="en-US"/>
              </w:rPr>
            </w:pPr>
            <w:r w:rsidRPr="00547A09">
              <w:rPr>
                <w:b/>
                <w:bCs/>
                <w:i/>
                <w:iCs/>
                <w:color w:val="000000"/>
                <w:sz w:val="20"/>
                <w:szCs w:val="24"/>
              </w:rPr>
              <w:t>Quy hoạch</w:t>
            </w:r>
          </w:p>
        </w:tc>
        <w:tc>
          <w:tcPr>
            <w:tcW w:w="654" w:type="dxa"/>
            <w:vAlign w:val="center"/>
          </w:tcPr>
          <w:p w:rsidR="00000000" w:rsidRDefault="00547A09">
            <w:pPr>
              <w:ind w:left="-57" w:right="-57"/>
              <w:jc w:val="center"/>
              <w:rPr>
                <w:sz w:val="20"/>
                <w:szCs w:val="24"/>
                <w:lang w:val="en-US"/>
              </w:rPr>
            </w:pPr>
            <w:r w:rsidRPr="00547A09">
              <w:rPr>
                <w:b/>
                <w:bCs/>
                <w:i/>
                <w:iCs/>
                <w:color w:val="000000"/>
                <w:sz w:val="20"/>
                <w:szCs w:val="24"/>
              </w:rPr>
              <w:t>Giao thông</w:t>
            </w:r>
          </w:p>
        </w:tc>
        <w:tc>
          <w:tcPr>
            <w:tcW w:w="650" w:type="dxa"/>
            <w:vAlign w:val="center"/>
          </w:tcPr>
          <w:p w:rsidR="00000000" w:rsidRDefault="00547A09">
            <w:pPr>
              <w:ind w:left="-57" w:right="-57"/>
              <w:jc w:val="center"/>
              <w:rPr>
                <w:sz w:val="20"/>
                <w:szCs w:val="24"/>
                <w:lang w:val="en-US"/>
              </w:rPr>
            </w:pPr>
            <w:r w:rsidRPr="00547A09">
              <w:rPr>
                <w:b/>
                <w:bCs/>
                <w:i/>
                <w:iCs/>
                <w:color w:val="000000"/>
                <w:sz w:val="20"/>
                <w:szCs w:val="24"/>
              </w:rPr>
              <w:t>Thủy lợi</w:t>
            </w:r>
          </w:p>
        </w:tc>
        <w:tc>
          <w:tcPr>
            <w:tcW w:w="642" w:type="dxa"/>
            <w:vAlign w:val="center"/>
          </w:tcPr>
          <w:p w:rsidR="00000000" w:rsidRDefault="00547A09">
            <w:pPr>
              <w:ind w:left="-57" w:right="-57"/>
              <w:jc w:val="center"/>
              <w:rPr>
                <w:sz w:val="20"/>
                <w:szCs w:val="24"/>
                <w:lang w:val="en-US"/>
              </w:rPr>
            </w:pPr>
            <w:r w:rsidRPr="00547A09">
              <w:rPr>
                <w:b/>
                <w:bCs/>
                <w:i/>
                <w:iCs/>
                <w:color w:val="000000"/>
                <w:sz w:val="20"/>
                <w:szCs w:val="24"/>
              </w:rPr>
              <w:t>Điện</w:t>
            </w:r>
          </w:p>
        </w:tc>
        <w:tc>
          <w:tcPr>
            <w:tcW w:w="759" w:type="dxa"/>
            <w:vAlign w:val="center"/>
          </w:tcPr>
          <w:p w:rsidR="00000000" w:rsidRDefault="00547A09">
            <w:pPr>
              <w:ind w:left="-57" w:right="-57"/>
              <w:jc w:val="center"/>
              <w:rPr>
                <w:sz w:val="20"/>
                <w:szCs w:val="24"/>
                <w:lang w:val="en-US"/>
              </w:rPr>
            </w:pPr>
            <w:r w:rsidRPr="00547A09">
              <w:rPr>
                <w:b/>
                <w:bCs/>
                <w:i/>
                <w:iCs/>
                <w:color w:val="000000"/>
                <w:sz w:val="20"/>
                <w:szCs w:val="24"/>
              </w:rPr>
              <w:t>Trường học</w:t>
            </w:r>
          </w:p>
        </w:tc>
        <w:tc>
          <w:tcPr>
            <w:tcW w:w="659" w:type="dxa"/>
            <w:vAlign w:val="center"/>
          </w:tcPr>
          <w:p w:rsidR="00000000" w:rsidRDefault="00547A09">
            <w:pPr>
              <w:ind w:left="-57" w:right="-57"/>
              <w:jc w:val="center"/>
              <w:rPr>
                <w:sz w:val="20"/>
                <w:szCs w:val="24"/>
                <w:lang w:val="en-US"/>
              </w:rPr>
            </w:pPr>
            <w:r w:rsidRPr="00547A09">
              <w:rPr>
                <w:b/>
                <w:bCs/>
                <w:i/>
                <w:iCs/>
                <w:color w:val="000000"/>
                <w:sz w:val="20"/>
                <w:szCs w:val="24"/>
              </w:rPr>
              <w:t>CSVC Văn hóa</w:t>
            </w:r>
          </w:p>
        </w:tc>
        <w:tc>
          <w:tcPr>
            <w:tcW w:w="645" w:type="dxa"/>
            <w:vAlign w:val="center"/>
          </w:tcPr>
          <w:p w:rsidR="00000000" w:rsidRDefault="00547A09">
            <w:pPr>
              <w:ind w:left="-57" w:right="-57"/>
              <w:jc w:val="center"/>
              <w:rPr>
                <w:sz w:val="20"/>
                <w:szCs w:val="24"/>
                <w:lang w:val="en-US"/>
              </w:rPr>
            </w:pPr>
            <w:r w:rsidRPr="00547A09">
              <w:rPr>
                <w:b/>
                <w:bCs/>
                <w:i/>
                <w:iCs/>
                <w:color w:val="000000"/>
                <w:sz w:val="20"/>
                <w:szCs w:val="24"/>
              </w:rPr>
              <w:t>Chợ nông thôn</w:t>
            </w:r>
          </w:p>
        </w:tc>
        <w:tc>
          <w:tcPr>
            <w:tcW w:w="650" w:type="dxa"/>
            <w:vAlign w:val="center"/>
          </w:tcPr>
          <w:p w:rsidR="00000000" w:rsidRDefault="00547A09">
            <w:pPr>
              <w:ind w:left="-57" w:right="-57"/>
              <w:jc w:val="center"/>
              <w:rPr>
                <w:sz w:val="20"/>
                <w:szCs w:val="24"/>
                <w:lang w:val="en-US"/>
              </w:rPr>
            </w:pPr>
            <w:r w:rsidRPr="00547A09">
              <w:rPr>
                <w:b/>
                <w:bCs/>
                <w:i/>
                <w:iCs/>
                <w:color w:val="000000"/>
                <w:sz w:val="20"/>
                <w:szCs w:val="24"/>
              </w:rPr>
              <w:t>Bưu điện</w:t>
            </w:r>
          </w:p>
        </w:tc>
        <w:tc>
          <w:tcPr>
            <w:tcW w:w="635" w:type="dxa"/>
            <w:vAlign w:val="center"/>
          </w:tcPr>
          <w:p w:rsidR="00000000" w:rsidRDefault="00547A09">
            <w:pPr>
              <w:ind w:left="-57" w:right="-57"/>
              <w:jc w:val="center"/>
              <w:rPr>
                <w:sz w:val="20"/>
                <w:szCs w:val="24"/>
                <w:lang w:val="en-US"/>
              </w:rPr>
            </w:pPr>
            <w:r w:rsidRPr="00547A09">
              <w:rPr>
                <w:b/>
                <w:bCs/>
                <w:i/>
                <w:iCs/>
                <w:color w:val="000000"/>
                <w:sz w:val="20"/>
                <w:szCs w:val="24"/>
              </w:rPr>
              <w:t>Nhà ở dân cư</w:t>
            </w:r>
          </w:p>
        </w:tc>
        <w:tc>
          <w:tcPr>
            <w:tcW w:w="644" w:type="dxa"/>
            <w:vAlign w:val="center"/>
          </w:tcPr>
          <w:p w:rsidR="00000000" w:rsidRDefault="00547A09">
            <w:pPr>
              <w:ind w:left="-57" w:right="-57"/>
              <w:jc w:val="center"/>
              <w:rPr>
                <w:sz w:val="20"/>
                <w:szCs w:val="24"/>
                <w:lang w:val="en-US"/>
              </w:rPr>
            </w:pPr>
            <w:r w:rsidRPr="00547A09">
              <w:rPr>
                <w:b/>
                <w:bCs/>
                <w:i/>
                <w:iCs/>
                <w:color w:val="000000"/>
                <w:sz w:val="20"/>
                <w:szCs w:val="24"/>
              </w:rPr>
              <w:t>Thu nhập</w:t>
            </w:r>
          </w:p>
        </w:tc>
        <w:tc>
          <w:tcPr>
            <w:tcW w:w="659" w:type="dxa"/>
            <w:vAlign w:val="center"/>
          </w:tcPr>
          <w:p w:rsidR="00000000" w:rsidRDefault="00547A09">
            <w:pPr>
              <w:ind w:left="-57" w:right="-57"/>
              <w:jc w:val="center"/>
              <w:rPr>
                <w:sz w:val="20"/>
                <w:szCs w:val="24"/>
                <w:lang w:val="en-US"/>
              </w:rPr>
            </w:pPr>
            <w:r w:rsidRPr="00547A09">
              <w:rPr>
                <w:b/>
                <w:bCs/>
                <w:i/>
                <w:iCs/>
                <w:color w:val="000000"/>
                <w:sz w:val="20"/>
                <w:szCs w:val="24"/>
              </w:rPr>
              <w:t>Hộ nghèo</w:t>
            </w:r>
          </w:p>
        </w:tc>
        <w:tc>
          <w:tcPr>
            <w:tcW w:w="643" w:type="dxa"/>
            <w:vAlign w:val="center"/>
          </w:tcPr>
          <w:p w:rsidR="00000000" w:rsidRDefault="00547A09">
            <w:pPr>
              <w:ind w:left="-57" w:right="-57"/>
              <w:jc w:val="center"/>
              <w:rPr>
                <w:sz w:val="20"/>
                <w:szCs w:val="24"/>
                <w:lang w:val="en-US"/>
              </w:rPr>
            </w:pPr>
            <w:r w:rsidRPr="00547A09">
              <w:rPr>
                <w:b/>
                <w:bCs/>
                <w:i/>
                <w:iCs/>
                <w:color w:val="000000"/>
                <w:sz w:val="20"/>
                <w:szCs w:val="24"/>
              </w:rPr>
              <w:t>Cơ cấu lao động</w:t>
            </w:r>
          </w:p>
        </w:tc>
        <w:tc>
          <w:tcPr>
            <w:tcW w:w="657" w:type="dxa"/>
            <w:vAlign w:val="center"/>
          </w:tcPr>
          <w:p w:rsidR="00000000" w:rsidRDefault="00547A09">
            <w:pPr>
              <w:ind w:left="-57" w:right="-57"/>
              <w:jc w:val="center"/>
              <w:rPr>
                <w:sz w:val="20"/>
                <w:szCs w:val="24"/>
                <w:lang w:val="en-US"/>
              </w:rPr>
            </w:pPr>
            <w:r w:rsidRPr="00547A09">
              <w:rPr>
                <w:b/>
                <w:bCs/>
                <w:i/>
                <w:iCs/>
                <w:color w:val="000000"/>
                <w:sz w:val="20"/>
                <w:szCs w:val="24"/>
              </w:rPr>
              <w:t>Hình thức TCSX</w:t>
            </w:r>
          </w:p>
        </w:tc>
        <w:tc>
          <w:tcPr>
            <w:tcW w:w="641" w:type="dxa"/>
            <w:vAlign w:val="center"/>
          </w:tcPr>
          <w:p w:rsidR="00000000" w:rsidRDefault="00547A09">
            <w:pPr>
              <w:ind w:left="-57" w:right="-57"/>
              <w:jc w:val="center"/>
              <w:rPr>
                <w:sz w:val="20"/>
                <w:szCs w:val="24"/>
                <w:lang w:val="en-US"/>
              </w:rPr>
            </w:pPr>
            <w:r w:rsidRPr="00547A09">
              <w:rPr>
                <w:b/>
                <w:bCs/>
                <w:i/>
                <w:iCs/>
                <w:color w:val="000000"/>
                <w:sz w:val="20"/>
                <w:szCs w:val="24"/>
              </w:rPr>
              <w:t>Giáo dục</w:t>
            </w:r>
          </w:p>
        </w:tc>
        <w:tc>
          <w:tcPr>
            <w:tcW w:w="633" w:type="dxa"/>
            <w:vAlign w:val="center"/>
          </w:tcPr>
          <w:p w:rsidR="00000000" w:rsidRDefault="00547A09">
            <w:pPr>
              <w:ind w:left="-57" w:right="-57"/>
              <w:jc w:val="center"/>
              <w:rPr>
                <w:sz w:val="20"/>
                <w:szCs w:val="24"/>
                <w:lang w:val="en-US"/>
              </w:rPr>
            </w:pPr>
            <w:r w:rsidRPr="00547A09">
              <w:rPr>
                <w:b/>
                <w:bCs/>
                <w:i/>
                <w:iCs/>
                <w:color w:val="000000"/>
                <w:sz w:val="20"/>
                <w:szCs w:val="24"/>
              </w:rPr>
              <w:t>Y tế</w:t>
            </w:r>
          </w:p>
        </w:tc>
        <w:tc>
          <w:tcPr>
            <w:tcW w:w="634" w:type="dxa"/>
            <w:vAlign w:val="center"/>
          </w:tcPr>
          <w:p w:rsidR="00000000" w:rsidRDefault="00547A09">
            <w:pPr>
              <w:ind w:left="-57" w:right="-57"/>
              <w:jc w:val="center"/>
              <w:rPr>
                <w:sz w:val="20"/>
                <w:szCs w:val="24"/>
                <w:lang w:val="en-US"/>
              </w:rPr>
            </w:pPr>
            <w:r w:rsidRPr="00547A09">
              <w:rPr>
                <w:b/>
                <w:bCs/>
                <w:i/>
                <w:iCs/>
                <w:color w:val="000000"/>
                <w:sz w:val="20"/>
                <w:szCs w:val="24"/>
              </w:rPr>
              <w:t>Văn hóa</w:t>
            </w:r>
          </w:p>
        </w:tc>
        <w:tc>
          <w:tcPr>
            <w:tcW w:w="674" w:type="dxa"/>
            <w:vAlign w:val="center"/>
          </w:tcPr>
          <w:p w:rsidR="00000000" w:rsidRDefault="00547A09">
            <w:pPr>
              <w:ind w:left="-57" w:right="-57"/>
              <w:jc w:val="center"/>
              <w:rPr>
                <w:sz w:val="20"/>
                <w:szCs w:val="24"/>
                <w:lang w:val="en-US"/>
              </w:rPr>
            </w:pPr>
            <w:r w:rsidRPr="00547A09">
              <w:rPr>
                <w:b/>
                <w:bCs/>
                <w:i/>
                <w:iCs/>
                <w:color w:val="000000"/>
                <w:sz w:val="20"/>
                <w:szCs w:val="24"/>
              </w:rPr>
              <w:t>Môi trường</w:t>
            </w:r>
          </w:p>
        </w:tc>
        <w:tc>
          <w:tcPr>
            <w:tcW w:w="659" w:type="dxa"/>
            <w:vAlign w:val="center"/>
          </w:tcPr>
          <w:p w:rsidR="00000000" w:rsidRDefault="00547A09">
            <w:pPr>
              <w:ind w:left="-57" w:right="-57"/>
              <w:jc w:val="center"/>
              <w:rPr>
                <w:sz w:val="20"/>
                <w:szCs w:val="24"/>
                <w:lang w:val="en-US"/>
              </w:rPr>
            </w:pPr>
            <w:r w:rsidRPr="00547A09">
              <w:rPr>
                <w:b/>
                <w:bCs/>
                <w:i/>
                <w:iCs/>
                <w:color w:val="000000"/>
                <w:sz w:val="20"/>
                <w:szCs w:val="24"/>
              </w:rPr>
              <w:t>Hệ thống TCCT - XH vững mạnh</w:t>
            </w:r>
          </w:p>
        </w:tc>
        <w:tc>
          <w:tcPr>
            <w:tcW w:w="648" w:type="dxa"/>
            <w:vAlign w:val="center"/>
          </w:tcPr>
          <w:p w:rsidR="00000000" w:rsidRDefault="00547A09">
            <w:pPr>
              <w:ind w:left="-57" w:right="-57"/>
              <w:jc w:val="center"/>
              <w:rPr>
                <w:sz w:val="20"/>
                <w:szCs w:val="24"/>
                <w:lang w:val="en-US"/>
              </w:rPr>
            </w:pPr>
            <w:r w:rsidRPr="00547A09">
              <w:rPr>
                <w:b/>
                <w:bCs/>
                <w:i/>
                <w:iCs/>
                <w:color w:val="000000"/>
                <w:sz w:val="20"/>
                <w:szCs w:val="24"/>
              </w:rPr>
              <w:t>An ninh, trật tự XH</w:t>
            </w:r>
          </w:p>
        </w:tc>
      </w:tr>
      <w:tr w:rsidR="0018284A" w:rsidRPr="0018284A" w:rsidTr="00343800">
        <w:trPr>
          <w:trHeight w:val="565"/>
        </w:trPr>
        <w:tc>
          <w:tcPr>
            <w:tcW w:w="392" w:type="dxa"/>
            <w:vAlign w:val="center"/>
          </w:tcPr>
          <w:p w:rsidR="00000000" w:rsidRDefault="00547A09">
            <w:pPr>
              <w:ind w:left="-57" w:right="-57"/>
              <w:jc w:val="center"/>
              <w:rPr>
                <w:sz w:val="20"/>
                <w:szCs w:val="24"/>
                <w:lang w:val="en-US"/>
              </w:rPr>
            </w:pPr>
            <w:r w:rsidRPr="00547A09">
              <w:rPr>
                <w:b/>
                <w:bCs/>
                <w:color w:val="000000"/>
                <w:sz w:val="20"/>
                <w:szCs w:val="24"/>
              </w:rPr>
              <w:t>I</w:t>
            </w:r>
          </w:p>
        </w:tc>
        <w:tc>
          <w:tcPr>
            <w:tcW w:w="1276" w:type="dxa"/>
            <w:vAlign w:val="center"/>
          </w:tcPr>
          <w:p w:rsidR="00000000" w:rsidRDefault="00547A09">
            <w:pPr>
              <w:ind w:left="-57" w:right="-57"/>
              <w:jc w:val="center"/>
              <w:rPr>
                <w:sz w:val="20"/>
                <w:szCs w:val="24"/>
                <w:lang w:val="en-US"/>
              </w:rPr>
            </w:pPr>
            <w:r w:rsidRPr="00547A09">
              <w:rPr>
                <w:b/>
                <w:bCs/>
                <w:color w:val="000000"/>
                <w:sz w:val="20"/>
                <w:szCs w:val="24"/>
              </w:rPr>
              <w:t>CẢ NƯỚC</w:t>
            </w:r>
          </w:p>
        </w:tc>
        <w:tc>
          <w:tcPr>
            <w:tcW w:w="664" w:type="dxa"/>
            <w:vAlign w:val="center"/>
          </w:tcPr>
          <w:p w:rsidR="00000000" w:rsidRDefault="00547A09">
            <w:pPr>
              <w:ind w:left="-57" w:right="-57"/>
              <w:jc w:val="right"/>
              <w:rPr>
                <w:sz w:val="20"/>
                <w:szCs w:val="24"/>
                <w:lang w:val="en-US"/>
              </w:rPr>
            </w:pPr>
            <w:r w:rsidRPr="00547A09">
              <w:rPr>
                <w:b/>
                <w:bCs/>
                <w:color w:val="000000"/>
                <w:sz w:val="20"/>
                <w:szCs w:val="24"/>
              </w:rPr>
              <w:t>13,47</w:t>
            </w:r>
          </w:p>
        </w:tc>
        <w:tc>
          <w:tcPr>
            <w:tcW w:w="649" w:type="dxa"/>
            <w:vAlign w:val="center"/>
          </w:tcPr>
          <w:p w:rsidR="00000000" w:rsidRDefault="00547A09">
            <w:pPr>
              <w:ind w:left="-57" w:right="-57"/>
              <w:jc w:val="right"/>
              <w:rPr>
                <w:sz w:val="20"/>
                <w:szCs w:val="24"/>
                <w:lang w:val="en-US"/>
              </w:rPr>
            </w:pPr>
            <w:r w:rsidRPr="00547A09">
              <w:rPr>
                <w:b/>
                <w:bCs/>
                <w:color w:val="000000"/>
                <w:sz w:val="20"/>
                <w:szCs w:val="24"/>
              </w:rPr>
              <w:t xml:space="preserve">8.921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98,8 </w:t>
            </w:r>
          </w:p>
        </w:tc>
        <w:tc>
          <w:tcPr>
            <w:tcW w:w="654" w:type="dxa"/>
            <w:vAlign w:val="center"/>
          </w:tcPr>
          <w:p w:rsidR="00000000" w:rsidRDefault="00547A09">
            <w:pPr>
              <w:ind w:left="-57" w:right="-57"/>
              <w:jc w:val="right"/>
              <w:rPr>
                <w:sz w:val="20"/>
                <w:szCs w:val="24"/>
                <w:lang w:val="en-US"/>
              </w:rPr>
            </w:pPr>
            <w:r w:rsidRPr="00547A09">
              <w:rPr>
                <w:b/>
                <w:bCs/>
                <w:i/>
                <w:iCs/>
                <w:color w:val="000000"/>
                <w:sz w:val="20"/>
                <w:szCs w:val="24"/>
              </w:rPr>
              <w:t xml:space="preserve">    38,8 </w:t>
            </w:r>
          </w:p>
        </w:tc>
        <w:tc>
          <w:tcPr>
            <w:tcW w:w="650" w:type="dxa"/>
            <w:vAlign w:val="center"/>
          </w:tcPr>
          <w:p w:rsidR="00000000" w:rsidRDefault="00547A09">
            <w:pPr>
              <w:ind w:left="-57" w:right="-57"/>
              <w:jc w:val="right"/>
              <w:rPr>
                <w:sz w:val="20"/>
                <w:szCs w:val="24"/>
                <w:lang w:val="en-US"/>
              </w:rPr>
            </w:pPr>
            <w:r w:rsidRPr="00547A09">
              <w:rPr>
                <w:b/>
                <w:bCs/>
                <w:i/>
                <w:iCs/>
                <w:color w:val="000000"/>
                <w:sz w:val="20"/>
                <w:szCs w:val="24"/>
              </w:rPr>
              <w:t xml:space="preserve">64,7 </w:t>
            </w:r>
          </w:p>
        </w:tc>
        <w:tc>
          <w:tcPr>
            <w:tcW w:w="642" w:type="dxa"/>
            <w:vAlign w:val="center"/>
          </w:tcPr>
          <w:p w:rsidR="00000000" w:rsidRDefault="00547A09">
            <w:pPr>
              <w:ind w:left="-57" w:right="-57"/>
              <w:jc w:val="right"/>
              <w:rPr>
                <w:sz w:val="20"/>
                <w:szCs w:val="24"/>
                <w:lang w:val="en-US"/>
              </w:rPr>
            </w:pPr>
            <w:r w:rsidRPr="00547A09">
              <w:rPr>
                <w:b/>
                <w:bCs/>
                <w:i/>
                <w:iCs/>
                <w:color w:val="000000"/>
                <w:sz w:val="20"/>
                <w:szCs w:val="24"/>
              </w:rPr>
              <w:t xml:space="preserve">82,1 </w:t>
            </w:r>
          </w:p>
        </w:tc>
        <w:tc>
          <w:tcPr>
            <w:tcW w:w="759" w:type="dxa"/>
            <w:vAlign w:val="center"/>
          </w:tcPr>
          <w:p w:rsidR="00000000" w:rsidRDefault="00547A09">
            <w:pPr>
              <w:ind w:left="-57" w:right="-57"/>
              <w:jc w:val="right"/>
              <w:rPr>
                <w:sz w:val="20"/>
                <w:szCs w:val="24"/>
                <w:lang w:val="en-US"/>
              </w:rPr>
            </w:pPr>
            <w:r w:rsidRPr="00547A09">
              <w:rPr>
                <w:b/>
                <w:bCs/>
                <w:i/>
                <w:iCs/>
                <w:color w:val="000000"/>
                <w:sz w:val="20"/>
                <w:szCs w:val="24"/>
              </w:rPr>
              <w:t xml:space="preserve">42,6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34,9 </w:t>
            </w:r>
          </w:p>
        </w:tc>
        <w:tc>
          <w:tcPr>
            <w:tcW w:w="645" w:type="dxa"/>
            <w:vAlign w:val="center"/>
          </w:tcPr>
          <w:p w:rsidR="00000000" w:rsidRDefault="00547A09">
            <w:pPr>
              <w:ind w:left="-57" w:right="-57"/>
              <w:jc w:val="right"/>
              <w:rPr>
                <w:sz w:val="20"/>
                <w:szCs w:val="24"/>
                <w:lang w:val="en-US"/>
              </w:rPr>
            </w:pPr>
            <w:r w:rsidRPr="00547A09">
              <w:rPr>
                <w:b/>
                <w:bCs/>
                <w:i/>
                <w:iCs/>
                <w:color w:val="000000"/>
                <w:sz w:val="20"/>
                <w:szCs w:val="24"/>
              </w:rPr>
              <w:t xml:space="preserve">61,5 </w:t>
            </w:r>
          </w:p>
        </w:tc>
        <w:tc>
          <w:tcPr>
            <w:tcW w:w="650" w:type="dxa"/>
            <w:vAlign w:val="center"/>
          </w:tcPr>
          <w:p w:rsidR="00000000" w:rsidRDefault="00547A09">
            <w:pPr>
              <w:ind w:left="-57" w:right="-57"/>
              <w:jc w:val="right"/>
              <w:rPr>
                <w:sz w:val="20"/>
                <w:szCs w:val="24"/>
                <w:lang w:val="en-US"/>
              </w:rPr>
            </w:pPr>
            <w:r w:rsidRPr="00547A09">
              <w:rPr>
                <w:b/>
                <w:bCs/>
                <w:i/>
                <w:iCs/>
                <w:color w:val="000000"/>
                <w:sz w:val="20"/>
                <w:szCs w:val="24"/>
              </w:rPr>
              <w:t xml:space="preserve">93,1 </w:t>
            </w:r>
          </w:p>
        </w:tc>
        <w:tc>
          <w:tcPr>
            <w:tcW w:w="635" w:type="dxa"/>
            <w:vAlign w:val="center"/>
          </w:tcPr>
          <w:p w:rsidR="00000000" w:rsidRDefault="00547A09">
            <w:pPr>
              <w:ind w:left="-57" w:right="-57"/>
              <w:jc w:val="right"/>
              <w:rPr>
                <w:sz w:val="20"/>
                <w:szCs w:val="24"/>
                <w:lang w:val="en-US"/>
              </w:rPr>
            </w:pPr>
            <w:r w:rsidRPr="00547A09">
              <w:rPr>
                <w:b/>
                <w:bCs/>
                <w:i/>
                <w:iCs/>
                <w:color w:val="000000"/>
                <w:sz w:val="20"/>
                <w:szCs w:val="24"/>
              </w:rPr>
              <w:t xml:space="preserve">62,7 </w:t>
            </w:r>
          </w:p>
        </w:tc>
        <w:tc>
          <w:tcPr>
            <w:tcW w:w="644" w:type="dxa"/>
            <w:vAlign w:val="center"/>
          </w:tcPr>
          <w:p w:rsidR="00000000" w:rsidRDefault="00547A09">
            <w:pPr>
              <w:ind w:left="-57" w:right="-57"/>
              <w:jc w:val="right"/>
              <w:rPr>
                <w:sz w:val="20"/>
                <w:szCs w:val="24"/>
                <w:lang w:val="en-US"/>
              </w:rPr>
            </w:pPr>
            <w:r w:rsidRPr="00547A09">
              <w:rPr>
                <w:b/>
                <w:bCs/>
                <w:i/>
                <w:iCs/>
                <w:color w:val="000000"/>
                <w:sz w:val="20"/>
                <w:szCs w:val="24"/>
              </w:rPr>
              <w:t xml:space="preserve">58,9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50,5 </w:t>
            </w:r>
          </w:p>
        </w:tc>
        <w:tc>
          <w:tcPr>
            <w:tcW w:w="643" w:type="dxa"/>
            <w:vAlign w:val="center"/>
          </w:tcPr>
          <w:p w:rsidR="00000000" w:rsidRDefault="00547A09">
            <w:pPr>
              <w:ind w:left="-57" w:right="-57"/>
              <w:jc w:val="right"/>
              <w:rPr>
                <w:sz w:val="20"/>
                <w:szCs w:val="24"/>
                <w:lang w:val="en-US"/>
              </w:rPr>
            </w:pPr>
            <w:r w:rsidRPr="00547A09">
              <w:rPr>
                <w:b/>
                <w:bCs/>
                <w:i/>
                <w:iCs/>
                <w:color w:val="000000"/>
                <w:sz w:val="20"/>
                <w:szCs w:val="24"/>
              </w:rPr>
              <w:t xml:space="preserve">88,1 </w:t>
            </w:r>
          </w:p>
        </w:tc>
        <w:tc>
          <w:tcPr>
            <w:tcW w:w="657" w:type="dxa"/>
            <w:vAlign w:val="center"/>
          </w:tcPr>
          <w:p w:rsidR="00000000" w:rsidRDefault="00547A09">
            <w:pPr>
              <w:ind w:left="-57" w:right="-57"/>
              <w:jc w:val="right"/>
              <w:rPr>
                <w:sz w:val="20"/>
                <w:szCs w:val="24"/>
                <w:lang w:val="en-US"/>
              </w:rPr>
            </w:pPr>
            <w:r w:rsidRPr="00547A09">
              <w:rPr>
                <w:b/>
                <w:bCs/>
                <w:i/>
                <w:iCs/>
                <w:color w:val="000000"/>
                <w:sz w:val="20"/>
                <w:szCs w:val="24"/>
              </w:rPr>
              <w:t xml:space="preserve">74,8 </w:t>
            </w:r>
          </w:p>
        </w:tc>
        <w:tc>
          <w:tcPr>
            <w:tcW w:w="641" w:type="dxa"/>
            <w:vAlign w:val="center"/>
          </w:tcPr>
          <w:p w:rsidR="00000000" w:rsidRDefault="00547A09">
            <w:pPr>
              <w:ind w:left="-57" w:right="-57"/>
              <w:jc w:val="right"/>
              <w:rPr>
                <w:sz w:val="20"/>
                <w:szCs w:val="24"/>
                <w:lang w:val="en-US"/>
              </w:rPr>
            </w:pPr>
            <w:r w:rsidRPr="00547A09">
              <w:rPr>
                <w:b/>
                <w:bCs/>
                <w:i/>
                <w:iCs/>
                <w:color w:val="000000"/>
                <w:sz w:val="20"/>
                <w:szCs w:val="24"/>
              </w:rPr>
              <w:t xml:space="preserve">78,9 </w:t>
            </w:r>
          </w:p>
        </w:tc>
        <w:tc>
          <w:tcPr>
            <w:tcW w:w="633" w:type="dxa"/>
            <w:vAlign w:val="center"/>
          </w:tcPr>
          <w:p w:rsidR="00000000" w:rsidRDefault="00547A09">
            <w:pPr>
              <w:ind w:left="-57" w:right="-57"/>
              <w:jc w:val="right"/>
              <w:rPr>
                <w:sz w:val="20"/>
                <w:szCs w:val="24"/>
                <w:lang w:val="en-US"/>
              </w:rPr>
            </w:pPr>
            <w:r w:rsidRPr="00547A09">
              <w:rPr>
                <w:b/>
                <w:bCs/>
                <w:i/>
                <w:iCs/>
                <w:color w:val="000000"/>
                <w:sz w:val="20"/>
                <w:szCs w:val="24"/>
              </w:rPr>
              <w:t xml:space="preserve">68,1 </w:t>
            </w:r>
          </w:p>
        </w:tc>
        <w:tc>
          <w:tcPr>
            <w:tcW w:w="634" w:type="dxa"/>
            <w:vAlign w:val="center"/>
          </w:tcPr>
          <w:p w:rsidR="00000000" w:rsidRDefault="00547A09">
            <w:pPr>
              <w:ind w:left="-57" w:right="-57"/>
              <w:jc w:val="right"/>
              <w:rPr>
                <w:sz w:val="20"/>
                <w:szCs w:val="24"/>
                <w:lang w:val="en-US"/>
              </w:rPr>
            </w:pPr>
            <w:r w:rsidRPr="00547A09">
              <w:rPr>
                <w:b/>
                <w:bCs/>
                <w:i/>
                <w:iCs/>
                <w:color w:val="000000"/>
                <w:sz w:val="20"/>
                <w:szCs w:val="24"/>
              </w:rPr>
              <w:t xml:space="preserve">66,7 </w:t>
            </w:r>
          </w:p>
        </w:tc>
        <w:tc>
          <w:tcPr>
            <w:tcW w:w="674" w:type="dxa"/>
            <w:vAlign w:val="center"/>
          </w:tcPr>
          <w:p w:rsidR="00000000" w:rsidRDefault="00547A09">
            <w:pPr>
              <w:ind w:left="-57" w:right="-57"/>
              <w:jc w:val="right"/>
              <w:rPr>
                <w:sz w:val="20"/>
                <w:szCs w:val="24"/>
                <w:lang w:val="en-US"/>
              </w:rPr>
            </w:pPr>
            <w:r w:rsidRPr="00547A09">
              <w:rPr>
                <w:b/>
                <w:bCs/>
                <w:i/>
                <w:iCs/>
                <w:color w:val="000000"/>
                <w:sz w:val="20"/>
                <w:szCs w:val="24"/>
              </w:rPr>
              <w:t xml:space="preserve">44,0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72,4 </w:t>
            </w:r>
          </w:p>
        </w:tc>
        <w:tc>
          <w:tcPr>
            <w:tcW w:w="648" w:type="dxa"/>
            <w:vAlign w:val="center"/>
          </w:tcPr>
          <w:p w:rsidR="00000000" w:rsidRDefault="00547A09">
            <w:pPr>
              <w:ind w:left="-57" w:right="-57"/>
              <w:jc w:val="right"/>
              <w:rPr>
                <w:sz w:val="20"/>
                <w:szCs w:val="24"/>
                <w:lang w:val="en-US"/>
              </w:rPr>
            </w:pPr>
            <w:r w:rsidRPr="00547A09">
              <w:rPr>
                <w:b/>
                <w:bCs/>
                <w:i/>
                <w:iCs/>
                <w:color w:val="000000"/>
                <w:sz w:val="20"/>
                <w:szCs w:val="24"/>
              </w:rPr>
              <w:t xml:space="preserve">92,0 </w:t>
            </w:r>
          </w:p>
        </w:tc>
      </w:tr>
      <w:tr w:rsidR="0018284A" w:rsidRPr="0018284A" w:rsidTr="003D58E6">
        <w:tc>
          <w:tcPr>
            <w:tcW w:w="392" w:type="dxa"/>
            <w:vAlign w:val="center"/>
          </w:tcPr>
          <w:p w:rsidR="00000000" w:rsidRDefault="00547A09">
            <w:pPr>
              <w:ind w:left="-57" w:right="-57"/>
              <w:jc w:val="center"/>
              <w:rPr>
                <w:sz w:val="20"/>
                <w:szCs w:val="24"/>
                <w:lang w:val="en-US"/>
              </w:rPr>
            </w:pPr>
            <w:r w:rsidRPr="00547A09">
              <w:rPr>
                <w:b/>
                <w:bCs/>
                <w:color w:val="000000"/>
                <w:sz w:val="20"/>
                <w:szCs w:val="24"/>
              </w:rPr>
              <w:t>II</w:t>
            </w:r>
          </w:p>
        </w:tc>
        <w:tc>
          <w:tcPr>
            <w:tcW w:w="1276" w:type="dxa"/>
            <w:vAlign w:val="center"/>
          </w:tcPr>
          <w:p w:rsidR="00000000" w:rsidRDefault="00547A09">
            <w:pPr>
              <w:ind w:left="-57" w:right="-57"/>
              <w:jc w:val="center"/>
              <w:rPr>
                <w:b/>
                <w:bCs/>
                <w:color w:val="000000"/>
                <w:sz w:val="18"/>
                <w:szCs w:val="24"/>
                <w:lang w:val="en-US"/>
              </w:rPr>
            </w:pPr>
            <w:r w:rsidRPr="00547A09">
              <w:rPr>
                <w:b/>
                <w:bCs/>
                <w:color w:val="000000"/>
                <w:sz w:val="18"/>
                <w:szCs w:val="24"/>
              </w:rPr>
              <w:t>VÙNG ĐB</w:t>
            </w:r>
            <w:r w:rsidR="00343800">
              <w:rPr>
                <w:b/>
                <w:bCs/>
                <w:color w:val="000000"/>
                <w:sz w:val="18"/>
                <w:szCs w:val="24"/>
                <w:lang w:val="en-US"/>
              </w:rPr>
              <w:t>SCL</w:t>
            </w:r>
          </w:p>
          <w:p w:rsidR="00000000" w:rsidRDefault="00547A09">
            <w:pPr>
              <w:ind w:left="-57" w:right="-57"/>
              <w:jc w:val="center"/>
              <w:rPr>
                <w:sz w:val="20"/>
                <w:szCs w:val="24"/>
                <w:lang w:val="en-US"/>
              </w:rPr>
            </w:pPr>
            <w:r w:rsidRPr="00547A09">
              <w:rPr>
                <w:b/>
                <w:bCs/>
                <w:color w:val="000000"/>
                <w:sz w:val="20"/>
                <w:szCs w:val="24"/>
              </w:rPr>
              <w:t xml:space="preserve">(13 tỉnh, </w:t>
            </w:r>
            <w:r w:rsidR="00343800">
              <w:rPr>
                <w:b/>
                <w:bCs/>
                <w:color w:val="000000"/>
                <w:sz w:val="20"/>
                <w:szCs w:val="24"/>
                <w:lang w:val="en-US"/>
              </w:rPr>
              <w:t>TP</w:t>
            </w:r>
            <w:r w:rsidRPr="00547A09">
              <w:rPr>
                <w:b/>
                <w:bCs/>
                <w:color w:val="000000"/>
                <w:sz w:val="20"/>
                <w:szCs w:val="24"/>
              </w:rPr>
              <w:t>)</w:t>
            </w:r>
          </w:p>
        </w:tc>
        <w:tc>
          <w:tcPr>
            <w:tcW w:w="664" w:type="dxa"/>
            <w:vAlign w:val="center"/>
          </w:tcPr>
          <w:p w:rsidR="00000000" w:rsidRDefault="00547A09">
            <w:pPr>
              <w:ind w:left="-57" w:right="-57"/>
              <w:jc w:val="right"/>
              <w:rPr>
                <w:sz w:val="20"/>
                <w:szCs w:val="24"/>
                <w:lang w:val="en-US"/>
              </w:rPr>
            </w:pPr>
            <w:r w:rsidRPr="00547A09">
              <w:rPr>
                <w:b/>
                <w:bCs/>
                <w:color w:val="000000"/>
                <w:sz w:val="20"/>
                <w:szCs w:val="24"/>
              </w:rPr>
              <w:t>13,65</w:t>
            </w:r>
          </w:p>
        </w:tc>
        <w:tc>
          <w:tcPr>
            <w:tcW w:w="649" w:type="dxa"/>
            <w:vAlign w:val="center"/>
          </w:tcPr>
          <w:p w:rsidR="00000000" w:rsidRDefault="00547A09">
            <w:pPr>
              <w:ind w:left="-57" w:right="-57"/>
              <w:jc w:val="right"/>
              <w:rPr>
                <w:sz w:val="20"/>
                <w:szCs w:val="24"/>
                <w:lang w:val="en-US"/>
              </w:rPr>
            </w:pPr>
            <w:r w:rsidRPr="00547A09">
              <w:rPr>
                <w:b/>
                <w:bCs/>
                <w:color w:val="000000"/>
                <w:sz w:val="20"/>
                <w:szCs w:val="24"/>
              </w:rPr>
              <w:t xml:space="preserve">1.280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100 </w:t>
            </w:r>
          </w:p>
        </w:tc>
        <w:tc>
          <w:tcPr>
            <w:tcW w:w="654" w:type="dxa"/>
            <w:vAlign w:val="center"/>
          </w:tcPr>
          <w:p w:rsidR="00000000" w:rsidRDefault="00547A09">
            <w:pPr>
              <w:ind w:left="-57" w:right="-57"/>
              <w:jc w:val="right"/>
              <w:rPr>
                <w:sz w:val="20"/>
                <w:szCs w:val="24"/>
                <w:lang w:val="en-US"/>
              </w:rPr>
            </w:pPr>
            <w:r w:rsidRPr="00547A09">
              <w:rPr>
                <w:b/>
                <w:bCs/>
                <w:i/>
                <w:iCs/>
                <w:color w:val="000000"/>
                <w:sz w:val="20"/>
                <w:szCs w:val="24"/>
              </w:rPr>
              <w:t xml:space="preserve">    38,8 </w:t>
            </w:r>
          </w:p>
        </w:tc>
        <w:tc>
          <w:tcPr>
            <w:tcW w:w="650" w:type="dxa"/>
            <w:vAlign w:val="center"/>
          </w:tcPr>
          <w:p w:rsidR="00000000" w:rsidRDefault="00547A09">
            <w:pPr>
              <w:ind w:left="-57" w:right="-57"/>
              <w:jc w:val="center"/>
              <w:rPr>
                <w:sz w:val="20"/>
                <w:szCs w:val="24"/>
                <w:lang w:val="en-US"/>
              </w:rPr>
            </w:pPr>
            <w:r w:rsidRPr="00547A09">
              <w:rPr>
                <w:b/>
                <w:bCs/>
                <w:i/>
                <w:iCs/>
                <w:color w:val="000000"/>
                <w:sz w:val="20"/>
                <w:szCs w:val="24"/>
              </w:rPr>
              <w:t xml:space="preserve">88,3 </w:t>
            </w:r>
          </w:p>
        </w:tc>
        <w:tc>
          <w:tcPr>
            <w:tcW w:w="642" w:type="dxa"/>
            <w:vAlign w:val="center"/>
          </w:tcPr>
          <w:p w:rsidR="00000000" w:rsidRDefault="00547A09">
            <w:pPr>
              <w:ind w:left="-57" w:right="-57"/>
              <w:jc w:val="right"/>
              <w:rPr>
                <w:sz w:val="20"/>
                <w:szCs w:val="24"/>
                <w:lang w:val="en-US"/>
              </w:rPr>
            </w:pPr>
            <w:r w:rsidRPr="00547A09">
              <w:rPr>
                <w:b/>
                <w:bCs/>
                <w:i/>
                <w:iCs/>
                <w:color w:val="000000"/>
                <w:sz w:val="20"/>
                <w:szCs w:val="24"/>
              </w:rPr>
              <w:t xml:space="preserve">77,1 </w:t>
            </w:r>
          </w:p>
        </w:tc>
        <w:tc>
          <w:tcPr>
            <w:tcW w:w="7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37,7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33,8 </w:t>
            </w:r>
          </w:p>
        </w:tc>
        <w:tc>
          <w:tcPr>
            <w:tcW w:w="645" w:type="dxa"/>
            <w:vAlign w:val="center"/>
          </w:tcPr>
          <w:p w:rsidR="00000000" w:rsidRDefault="00547A09">
            <w:pPr>
              <w:ind w:left="-57" w:right="-57"/>
              <w:jc w:val="right"/>
              <w:rPr>
                <w:sz w:val="20"/>
                <w:szCs w:val="24"/>
                <w:lang w:val="en-US"/>
              </w:rPr>
            </w:pPr>
            <w:r w:rsidRPr="00547A09">
              <w:rPr>
                <w:b/>
                <w:bCs/>
                <w:i/>
                <w:iCs/>
                <w:color w:val="000000"/>
                <w:sz w:val="20"/>
                <w:szCs w:val="24"/>
              </w:rPr>
              <w:t xml:space="preserve">64,4 </w:t>
            </w:r>
          </w:p>
        </w:tc>
        <w:tc>
          <w:tcPr>
            <w:tcW w:w="650" w:type="dxa"/>
            <w:vAlign w:val="center"/>
          </w:tcPr>
          <w:p w:rsidR="00000000" w:rsidRDefault="00547A09">
            <w:pPr>
              <w:ind w:left="-57" w:right="-57"/>
              <w:jc w:val="right"/>
              <w:rPr>
                <w:sz w:val="20"/>
                <w:szCs w:val="24"/>
                <w:lang w:val="en-US"/>
              </w:rPr>
            </w:pPr>
            <w:r w:rsidRPr="00547A09">
              <w:rPr>
                <w:b/>
                <w:bCs/>
                <w:i/>
                <w:iCs/>
                <w:color w:val="000000"/>
                <w:sz w:val="20"/>
                <w:szCs w:val="24"/>
              </w:rPr>
              <w:t xml:space="preserve">99,1 </w:t>
            </w:r>
          </w:p>
        </w:tc>
        <w:tc>
          <w:tcPr>
            <w:tcW w:w="635" w:type="dxa"/>
            <w:vAlign w:val="center"/>
          </w:tcPr>
          <w:p w:rsidR="00000000" w:rsidRDefault="00547A09">
            <w:pPr>
              <w:ind w:left="-57" w:right="-57"/>
              <w:jc w:val="right"/>
              <w:rPr>
                <w:sz w:val="20"/>
                <w:szCs w:val="24"/>
                <w:lang w:val="en-US"/>
              </w:rPr>
            </w:pPr>
            <w:r w:rsidRPr="00547A09">
              <w:rPr>
                <w:b/>
                <w:bCs/>
                <w:i/>
                <w:iCs/>
                <w:color w:val="000000"/>
                <w:sz w:val="20"/>
                <w:szCs w:val="24"/>
              </w:rPr>
              <w:t xml:space="preserve">60,6 </w:t>
            </w:r>
          </w:p>
        </w:tc>
        <w:tc>
          <w:tcPr>
            <w:tcW w:w="644" w:type="dxa"/>
            <w:vAlign w:val="center"/>
          </w:tcPr>
          <w:p w:rsidR="00000000" w:rsidRDefault="00547A09">
            <w:pPr>
              <w:ind w:left="-57" w:right="-57"/>
              <w:jc w:val="right"/>
              <w:rPr>
                <w:sz w:val="20"/>
                <w:szCs w:val="24"/>
                <w:lang w:val="en-US"/>
              </w:rPr>
            </w:pPr>
            <w:r w:rsidRPr="00547A09">
              <w:rPr>
                <w:b/>
                <w:bCs/>
                <w:i/>
                <w:iCs/>
                <w:color w:val="000000"/>
                <w:sz w:val="20"/>
                <w:szCs w:val="24"/>
              </w:rPr>
              <w:t xml:space="preserve">59,3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    56,3 </w:t>
            </w:r>
          </w:p>
        </w:tc>
        <w:tc>
          <w:tcPr>
            <w:tcW w:w="643" w:type="dxa"/>
            <w:vAlign w:val="center"/>
          </w:tcPr>
          <w:p w:rsidR="00000000" w:rsidRDefault="00547A09">
            <w:pPr>
              <w:ind w:left="-57" w:right="-57"/>
              <w:jc w:val="right"/>
              <w:rPr>
                <w:sz w:val="20"/>
                <w:szCs w:val="24"/>
                <w:lang w:val="en-US"/>
              </w:rPr>
            </w:pPr>
            <w:r w:rsidRPr="00547A09">
              <w:rPr>
                <w:b/>
                <w:bCs/>
                <w:i/>
                <w:iCs/>
                <w:color w:val="000000"/>
                <w:sz w:val="20"/>
                <w:szCs w:val="24"/>
              </w:rPr>
              <w:t xml:space="preserve">92,0 </w:t>
            </w:r>
          </w:p>
        </w:tc>
        <w:tc>
          <w:tcPr>
            <w:tcW w:w="657" w:type="dxa"/>
            <w:vAlign w:val="center"/>
          </w:tcPr>
          <w:p w:rsidR="00000000" w:rsidRDefault="00547A09">
            <w:pPr>
              <w:ind w:left="-57" w:right="-57"/>
              <w:jc w:val="right"/>
              <w:rPr>
                <w:sz w:val="20"/>
                <w:szCs w:val="24"/>
                <w:lang w:val="en-US"/>
              </w:rPr>
            </w:pPr>
            <w:r w:rsidRPr="00547A09">
              <w:rPr>
                <w:b/>
                <w:bCs/>
                <w:i/>
                <w:iCs/>
                <w:color w:val="000000"/>
                <w:sz w:val="20"/>
                <w:szCs w:val="24"/>
              </w:rPr>
              <w:t xml:space="preserve">    84,0 </w:t>
            </w:r>
          </w:p>
        </w:tc>
        <w:tc>
          <w:tcPr>
            <w:tcW w:w="641" w:type="dxa"/>
            <w:vAlign w:val="center"/>
          </w:tcPr>
          <w:p w:rsidR="00000000" w:rsidRDefault="00547A09">
            <w:pPr>
              <w:ind w:left="-57" w:right="-57"/>
              <w:jc w:val="right"/>
              <w:rPr>
                <w:sz w:val="20"/>
                <w:szCs w:val="24"/>
                <w:lang w:val="en-US"/>
              </w:rPr>
            </w:pPr>
            <w:r w:rsidRPr="00547A09">
              <w:rPr>
                <w:b/>
                <w:bCs/>
                <w:i/>
                <w:iCs/>
                <w:color w:val="000000"/>
                <w:sz w:val="20"/>
                <w:szCs w:val="24"/>
              </w:rPr>
              <w:t xml:space="preserve">86,3 </w:t>
            </w:r>
          </w:p>
        </w:tc>
        <w:tc>
          <w:tcPr>
            <w:tcW w:w="633" w:type="dxa"/>
            <w:vAlign w:val="center"/>
          </w:tcPr>
          <w:p w:rsidR="00000000" w:rsidRDefault="00547A09">
            <w:pPr>
              <w:ind w:left="-57" w:right="-57"/>
              <w:jc w:val="right"/>
              <w:rPr>
                <w:sz w:val="20"/>
                <w:szCs w:val="24"/>
                <w:lang w:val="en-US"/>
              </w:rPr>
            </w:pPr>
            <w:r w:rsidRPr="00547A09">
              <w:rPr>
                <w:b/>
                <w:bCs/>
                <w:i/>
                <w:iCs/>
                <w:color w:val="000000"/>
                <w:sz w:val="20"/>
                <w:szCs w:val="24"/>
              </w:rPr>
              <w:t xml:space="preserve">72,0 </w:t>
            </w:r>
          </w:p>
        </w:tc>
        <w:tc>
          <w:tcPr>
            <w:tcW w:w="634" w:type="dxa"/>
            <w:vAlign w:val="center"/>
          </w:tcPr>
          <w:p w:rsidR="00000000" w:rsidRDefault="00547A09">
            <w:pPr>
              <w:ind w:left="-57" w:right="-57"/>
              <w:jc w:val="right"/>
              <w:rPr>
                <w:sz w:val="20"/>
                <w:szCs w:val="24"/>
                <w:lang w:val="en-US"/>
              </w:rPr>
            </w:pPr>
            <w:r w:rsidRPr="00547A09">
              <w:rPr>
                <w:b/>
                <w:bCs/>
                <w:i/>
                <w:iCs/>
                <w:color w:val="000000"/>
                <w:sz w:val="20"/>
                <w:szCs w:val="24"/>
              </w:rPr>
              <w:t xml:space="preserve">86,9 </w:t>
            </w:r>
          </w:p>
        </w:tc>
        <w:tc>
          <w:tcPr>
            <w:tcW w:w="674" w:type="dxa"/>
            <w:vAlign w:val="center"/>
          </w:tcPr>
          <w:p w:rsidR="00000000" w:rsidRDefault="00547A09">
            <w:pPr>
              <w:ind w:left="-57" w:right="-57"/>
              <w:jc w:val="right"/>
              <w:rPr>
                <w:sz w:val="20"/>
                <w:szCs w:val="24"/>
                <w:lang w:val="en-US"/>
              </w:rPr>
            </w:pPr>
            <w:r w:rsidRPr="00547A09">
              <w:rPr>
                <w:b/>
                <w:bCs/>
                <w:i/>
                <w:iCs/>
                <w:color w:val="000000"/>
                <w:sz w:val="20"/>
                <w:szCs w:val="24"/>
              </w:rPr>
              <w:t xml:space="preserve">    44,4 </w:t>
            </w:r>
          </w:p>
        </w:tc>
        <w:tc>
          <w:tcPr>
            <w:tcW w:w="659" w:type="dxa"/>
            <w:vAlign w:val="center"/>
          </w:tcPr>
          <w:p w:rsidR="00000000" w:rsidRDefault="00547A09">
            <w:pPr>
              <w:ind w:left="-57" w:right="-57"/>
              <w:jc w:val="right"/>
              <w:rPr>
                <w:sz w:val="20"/>
                <w:szCs w:val="24"/>
                <w:lang w:val="en-US"/>
              </w:rPr>
            </w:pPr>
            <w:r w:rsidRPr="00547A09">
              <w:rPr>
                <w:b/>
                <w:bCs/>
                <w:i/>
                <w:iCs/>
                <w:color w:val="000000"/>
                <w:sz w:val="20"/>
                <w:szCs w:val="24"/>
              </w:rPr>
              <w:t xml:space="preserve">65,1 </w:t>
            </w:r>
          </w:p>
        </w:tc>
        <w:tc>
          <w:tcPr>
            <w:tcW w:w="648" w:type="dxa"/>
            <w:vAlign w:val="center"/>
          </w:tcPr>
          <w:p w:rsidR="00000000" w:rsidRDefault="00547A09">
            <w:pPr>
              <w:ind w:left="-57" w:right="-57"/>
              <w:jc w:val="right"/>
              <w:rPr>
                <w:sz w:val="20"/>
                <w:szCs w:val="24"/>
                <w:lang w:val="en-US"/>
              </w:rPr>
            </w:pPr>
            <w:r w:rsidRPr="00547A09">
              <w:rPr>
                <w:b/>
                <w:bCs/>
                <w:i/>
                <w:iCs/>
                <w:color w:val="000000"/>
                <w:sz w:val="20"/>
                <w:szCs w:val="24"/>
              </w:rPr>
              <w:t xml:space="preserve">93,1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1</w:t>
            </w:r>
          </w:p>
        </w:tc>
        <w:tc>
          <w:tcPr>
            <w:tcW w:w="1276" w:type="dxa"/>
            <w:vAlign w:val="center"/>
          </w:tcPr>
          <w:p w:rsidR="00000000" w:rsidRDefault="00547A09">
            <w:pPr>
              <w:ind w:left="-57" w:right="-57"/>
              <w:rPr>
                <w:sz w:val="20"/>
                <w:szCs w:val="24"/>
                <w:lang w:val="en-US"/>
              </w:rPr>
            </w:pPr>
            <w:r w:rsidRPr="00547A09">
              <w:rPr>
                <w:color w:val="000000"/>
                <w:sz w:val="20"/>
                <w:szCs w:val="24"/>
              </w:rPr>
              <w:t>Long An</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15,30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166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44,0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97,0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99,4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61,4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50,6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77,7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98,2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66,9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83,7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89,8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84,3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85,5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85,5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60,8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93,4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62,7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84,3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97,6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2</w:t>
            </w:r>
          </w:p>
        </w:tc>
        <w:tc>
          <w:tcPr>
            <w:tcW w:w="1276" w:type="dxa"/>
            <w:vAlign w:val="center"/>
          </w:tcPr>
          <w:p w:rsidR="00000000" w:rsidRDefault="00547A09">
            <w:pPr>
              <w:ind w:left="-57" w:right="-57"/>
              <w:rPr>
                <w:sz w:val="20"/>
                <w:szCs w:val="24"/>
                <w:lang w:val="en-US"/>
              </w:rPr>
            </w:pPr>
            <w:r w:rsidRPr="00547A09">
              <w:rPr>
                <w:color w:val="000000"/>
                <w:sz w:val="20"/>
                <w:szCs w:val="24"/>
              </w:rPr>
              <w:t>Tiền Giang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11,80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139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17,3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97,8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25,9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30,9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17,3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59,7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54,7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51,1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82,7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89,9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60,4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82,7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69,1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90,6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27,3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34,5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94,2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3</w:t>
            </w:r>
          </w:p>
        </w:tc>
        <w:tc>
          <w:tcPr>
            <w:tcW w:w="1276" w:type="dxa"/>
            <w:vAlign w:val="center"/>
          </w:tcPr>
          <w:p w:rsidR="00000000" w:rsidRDefault="00547A09">
            <w:pPr>
              <w:ind w:left="-57" w:right="-57"/>
              <w:rPr>
                <w:sz w:val="20"/>
                <w:szCs w:val="24"/>
                <w:lang w:val="en-US"/>
              </w:rPr>
            </w:pPr>
            <w:r w:rsidRPr="00547A09">
              <w:rPr>
                <w:color w:val="000000"/>
                <w:sz w:val="20"/>
                <w:szCs w:val="24"/>
              </w:rPr>
              <w:t>Bến Tre</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10,61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144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52,9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97,6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72,9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42,4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49,4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71,8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98,8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47,1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67,1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42,4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94,1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91,8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97,6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87,1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87,1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35,3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63,5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92,9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4</w:t>
            </w:r>
          </w:p>
        </w:tc>
        <w:tc>
          <w:tcPr>
            <w:tcW w:w="1276" w:type="dxa"/>
            <w:vAlign w:val="center"/>
          </w:tcPr>
          <w:p w:rsidR="00000000" w:rsidRDefault="00547A09">
            <w:pPr>
              <w:ind w:left="-57" w:right="-57"/>
              <w:rPr>
                <w:sz w:val="20"/>
                <w:szCs w:val="24"/>
                <w:lang w:val="en-US"/>
              </w:rPr>
            </w:pPr>
            <w:r w:rsidRPr="00547A09">
              <w:rPr>
                <w:color w:val="000000"/>
                <w:sz w:val="20"/>
                <w:szCs w:val="24"/>
              </w:rPr>
              <w:t>Trà Vinh</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13,92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85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42,7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79,8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46,1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37,1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88,8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66,3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56,2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76,4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89,9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78,7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86,5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5</w:t>
            </w:r>
          </w:p>
        </w:tc>
        <w:tc>
          <w:tcPr>
            <w:tcW w:w="1276" w:type="dxa"/>
            <w:vAlign w:val="center"/>
          </w:tcPr>
          <w:p w:rsidR="00000000" w:rsidRDefault="00547A09">
            <w:pPr>
              <w:ind w:left="-57" w:right="-57"/>
              <w:rPr>
                <w:sz w:val="20"/>
                <w:szCs w:val="24"/>
                <w:lang w:val="en-US"/>
              </w:rPr>
            </w:pPr>
            <w:r w:rsidRPr="00547A09">
              <w:rPr>
                <w:color w:val="000000"/>
                <w:sz w:val="20"/>
                <w:szCs w:val="24"/>
              </w:rPr>
              <w:t>Vĩnh Long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15,43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89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42,7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79,8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46,1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37,1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88,8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66,3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56,2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76,4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89,9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78,7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86,5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6</w:t>
            </w:r>
          </w:p>
        </w:tc>
        <w:tc>
          <w:tcPr>
            <w:tcW w:w="1276" w:type="dxa"/>
            <w:vAlign w:val="center"/>
          </w:tcPr>
          <w:p w:rsidR="00000000" w:rsidRDefault="00547A09">
            <w:pPr>
              <w:ind w:left="-57" w:right="-57"/>
              <w:rPr>
                <w:sz w:val="20"/>
                <w:szCs w:val="24"/>
                <w:lang w:val="en-US"/>
              </w:rPr>
            </w:pPr>
            <w:r w:rsidRPr="00547A09">
              <w:rPr>
                <w:color w:val="000000"/>
                <w:sz w:val="20"/>
                <w:szCs w:val="24"/>
              </w:rPr>
              <w:t>Cần thơ</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17,14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36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     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69,4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75,0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58,3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83,3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88,9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80,6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75,0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91,7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97,2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94,4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7</w:t>
            </w:r>
          </w:p>
        </w:tc>
        <w:tc>
          <w:tcPr>
            <w:tcW w:w="1276" w:type="dxa"/>
            <w:vAlign w:val="center"/>
          </w:tcPr>
          <w:p w:rsidR="00000000" w:rsidRDefault="00547A09">
            <w:pPr>
              <w:ind w:left="-57" w:right="-57"/>
              <w:rPr>
                <w:sz w:val="20"/>
                <w:szCs w:val="24"/>
                <w:lang w:val="en-US"/>
              </w:rPr>
            </w:pPr>
            <w:r w:rsidRPr="00547A09">
              <w:rPr>
                <w:color w:val="000000"/>
                <w:sz w:val="20"/>
                <w:szCs w:val="24"/>
              </w:rPr>
              <w:t>Hậu Giang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14,04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54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42,6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64,8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94,4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48,1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38,9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61,1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55,6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51,9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68,5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98,1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92,6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92,6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98,1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42,6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66,7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87,0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8</w:t>
            </w:r>
          </w:p>
        </w:tc>
        <w:tc>
          <w:tcPr>
            <w:tcW w:w="1276" w:type="dxa"/>
            <w:vAlign w:val="center"/>
          </w:tcPr>
          <w:p w:rsidR="00000000" w:rsidRDefault="00547A09">
            <w:pPr>
              <w:ind w:left="-57" w:right="-57"/>
              <w:rPr>
                <w:sz w:val="20"/>
                <w:szCs w:val="24"/>
                <w:lang w:val="en-US"/>
              </w:rPr>
            </w:pPr>
            <w:r w:rsidRPr="00547A09">
              <w:rPr>
                <w:color w:val="000000"/>
                <w:sz w:val="20"/>
                <w:szCs w:val="24"/>
              </w:rPr>
              <w:t>Sóc Trăng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15,16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80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46,3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93,8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38,8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55,0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81,3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98,8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63,8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47,5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        -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96,3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95,0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82,5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50,0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86,3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96,3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9</w:t>
            </w:r>
          </w:p>
        </w:tc>
        <w:tc>
          <w:tcPr>
            <w:tcW w:w="1276" w:type="dxa"/>
            <w:vAlign w:val="center"/>
          </w:tcPr>
          <w:p w:rsidR="00000000" w:rsidRDefault="00547A09">
            <w:pPr>
              <w:ind w:left="-57" w:right="-57"/>
              <w:rPr>
                <w:sz w:val="20"/>
                <w:szCs w:val="24"/>
                <w:lang w:val="en-US"/>
              </w:rPr>
            </w:pPr>
            <w:r w:rsidRPr="00547A09">
              <w:rPr>
                <w:color w:val="000000"/>
                <w:sz w:val="20"/>
                <w:szCs w:val="24"/>
              </w:rPr>
              <w:t>An Giang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11,45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119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37,8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96,6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53,8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10,9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18,5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58,0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47,9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44,5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18,5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81,5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85,7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62,2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46,2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   95,8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31,9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56,3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89,9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10</w:t>
            </w:r>
          </w:p>
        </w:tc>
        <w:tc>
          <w:tcPr>
            <w:tcW w:w="1276" w:type="dxa"/>
            <w:vAlign w:val="center"/>
          </w:tcPr>
          <w:p w:rsidR="00000000" w:rsidRDefault="00547A09">
            <w:pPr>
              <w:ind w:left="-57" w:right="-57"/>
              <w:rPr>
                <w:sz w:val="20"/>
                <w:szCs w:val="24"/>
                <w:lang w:val="en-US"/>
              </w:rPr>
            </w:pPr>
            <w:r w:rsidRPr="00547A09">
              <w:rPr>
                <w:color w:val="000000"/>
                <w:sz w:val="20"/>
                <w:szCs w:val="24"/>
              </w:rPr>
              <w:t>Đồng Tháp</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13,90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119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51,3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98,3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98,3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42,0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31,1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79,8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63,9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48,7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93,3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85,7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89,9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68,1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97,5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54,6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59,7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11</w:t>
            </w:r>
          </w:p>
        </w:tc>
        <w:tc>
          <w:tcPr>
            <w:tcW w:w="1276" w:type="dxa"/>
            <w:vAlign w:val="center"/>
          </w:tcPr>
          <w:p w:rsidR="00000000" w:rsidRDefault="00547A09">
            <w:pPr>
              <w:ind w:left="-57" w:right="-57"/>
              <w:rPr>
                <w:sz w:val="20"/>
                <w:szCs w:val="24"/>
                <w:lang w:val="en-US"/>
              </w:rPr>
            </w:pPr>
            <w:r w:rsidRPr="00547A09">
              <w:rPr>
                <w:color w:val="000000"/>
                <w:sz w:val="20"/>
                <w:szCs w:val="24"/>
              </w:rPr>
              <w:t>Kiên Giang</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13,33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118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61,9 </w:t>
            </w:r>
          </w:p>
        </w:tc>
        <w:tc>
          <w:tcPr>
            <w:tcW w:w="650" w:type="dxa"/>
            <w:vAlign w:val="center"/>
          </w:tcPr>
          <w:p w:rsidR="00000000" w:rsidRDefault="00547A09">
            <w:pPr>
              <w:ind w:left="-57" w:right="-57"/>
              <w:jc w:val="right"/>
              <w:rPr>
                <w:sz w:val="20"/>
                <w:szCs w:val="24"/>
                <w:lang w:val="en-US"/>
              </w:rPr>
            </w:pPr>
            <w:bookmarkStart w:id="0" w:name="_GoBack"/>
            <w:bookmarkEnd w:id="0"/>
            <w:r w:rsidRPr="00547A09">
              <w:rPr>
                <w:color w:val="000000"/>
                <w:sz w:val="20"/>
                <w:szCs w:val="24"/>
              </w:rPr>
              <w:t xml:space="preserve">77,1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64,4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     39,8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37,3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60,2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97,5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59,3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88,1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48,3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96,6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88,1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89,0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66,1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84,7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36,4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60,2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78,0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12</w:t>
            </w:r>
          </w:p>
        </w:tc>
        <w:tc>
          <w:tcPr>
            <w:tcW w:w="1276" w:type="dxa"/>
            <w:vAlign w:val="center"/>
          </w:tcPr>
          <w:p w:rsidR="00000000" w:rsidRDefault="00547A09">
            <w:pPr>
              <w:ind w:left="-57" w:right="-57"/>
              <w:rPr>
                <w:sz w:val="20"/>
                <w:szCs w:val="24"/>
                <w:lang w:val="en-US"/>
              </w:rPr>
            </w:pPr>
            <w:r w:rsidRPr="00547A09">
              <w:rPr>
                <w:color w:val="000000"/>
                <w:sz w:val="20"/>
                <w:szCs w:val="24"/>
              </w:rPr>
              <w:t>Bạc Liêu</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13,22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49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28,6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100,0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79,6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46,9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26,5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61,2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91,8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71,4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24,5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24,5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87,8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87,8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93,9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75,5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98,0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36,7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95,9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r>
      <w:tr w:rsidR="0018284A" w:rsidRPr="0018284A" w:rsidTr="00343800">
        <w:trPr>
          <w:trHeight w:val="460"/>
        </w:trPr>
        <w:tc>
          <w:tcPr>
            <w:tcW w:w="392" w:type="dxa"/>
            <w:vAlign w:val="center"/>
          </w:tcPr>
          <w:p w:rsidR="00000000" w:rsidRDefault="00547A09">
            <w:pPr>
              <w:ind w:left="-57" w:right="-57"/>
              <w:jc w:val="center"/>
              <w:rPr>
                <w:sz w:val="20"/>
                <w:szCs w:val="24"/>
                <w:lang w:val="en-US"/>
              </w:rPr>
            </w:pPr>
            <w:r w:rsidRPr="00547A09">
              <w:rPr>
                <w:color w:val="000000"/>
                <w:sz w:val="20"/>
                <w:szCs w:val="24"/>
              </w:rPr>
              <w:t>13</w:t>
            </w:r>
          </w:p>
        </w:tc>
        <w:tc>
          <w:tcPr>
            <w:tcW w:w="1276" w:type="dxa"/>
            <w:vAlign w:val="center"/>
          </w:tcPr>
          <w:p w:rsidR="00000000" w:rsidRDefault="00547A09">
            <w:pPr>
              <w:ind w:left="-57" w:right="-57"/>
              <w:rPr>
                <w:sz w:val="20"/>
                <w:szCs w:val="24"/>
                <w:lang w:val="en-US"/>
              </w:rPr>
            </w:pPr>
            <w:r w:rsidRPr="00547A09">
              <w:rPr>
                <w:color w:val="000000"/>
                <w:sz w:val="20"/>
                <w:szCs w:val="24"/>
              </w:rPr>
              <w:t>Cà Mau</w:t>
            </w:r>
          </w:p>
        </w:tc>
        <w:tc>
          <w:tcPr>
            <w:tcW w:w="664" w:type="dxa"/>
            <w:vAlign w:val="center"/>
          </w:tcPr>
          <w:p w:rsidR="00000000" w:rsidRDefault="00547A09">
            <w:pPr>
              <w:ind w:left="-57" w:right="-57"/>
              <w:jc w:val="right"/>
              <w:rPr>
                <w:sz w:val="20"/>
                <w:szCs w:val="24"/>
                <w:lang w:val="en-US"/>
              </w:rPr>
            </w:pPr>
            <w:r w:rsidRPr="00547A09">
              <w:rPr>
                <w:color w:val="000000"/>
                <w:sz w:val="20"/>
                <w:szCs w:val="24"/>
              </w:rPr>
              <w:t xml:space="preserve">12,20 </w:t>
            </w:r>
          </w:p>
        </w:tc>
        <w:tc>
          <w:tcPr>
            <w:tcW w:w="649" w:type="dxa"/>
            <w:vAlign w:val="center"/>
          </w:tcPr>
          <w:p w:rsidR="00000000" w:rsidRDefault="00547A09">
            <w:pPr>
              <w:ind w:left="-57" w:right="-57"/>
              <w:jc w:val="right"/>
              <w:rPr>
                <w:sz w:val="20"/>
                <w:szCs w:val="24"/>
                <w:lang w:val="en-US"/>
              </w:rPr>
            </w:pPr>
            <w:r w:rsidRPr="00547A09">
              <w:rPr>
                <w:color w:val="000000"/>
                <w:sz w:val="20"/>
                <w:szCs w:val="24"/>
              </w:rPr>
              <w:t xml:space="preserve">82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54" w:type="dxa"/>
            <w:vAlign w:val="center"/>
          </w:tcPr>
          <w:p w:rsidR="00000000" w:rsidRDefault="00547A09">
            <w:pPr>
              <w:ind w:left="-57" w:right="-57"/>
              <w:jc w:val="right"/>
              <w:rPr>
                <w:sz w:val="20"/>
                <w:szCs w:val="24"/>
                <w:lang w:val="en-US"/>
              </w:rPr>
            </w:pPr>
            <w:r w:rsidRPr="00547A09">
              <w:rPr>
                <w:color w:val="000000"/>
                <w:sz w:val="20"/>
                <w:szCs w:val="24"/>
              </w:rPr>
              <w:t xml:space="preserve">24,4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28,0 </w:t>
            </w:r>
          </w:p>
        </w:tc>
        <w:tc>
          <w:tcPr>
            <w:tcW w:w="642" w:type="dxa"/>
            <w:vAlign w:val="center"/>
          </w:tcPr>
          <w:p w:rsidR="00000000" w:rsidRDefault="00547A09">
            <w:pPr>
              <w:ind w:left="-57" w:right="-57"/>
              <w:jc w:val="right"/>
              <w:rPr>
                <w:sz w:val="20"/>
                <w:szCs w:val="24"/>
                <w:lang w:val="en-US"/>
              </w:rPr>
            </w:pPr>
            <w:r w:rsidRPr="00547A09">
              <w:rPr>
                <w:color w:val="000000"/>
                <w:sz w:val="20"/>
                <w:szCs w:val="24"/>
              </w:rPr>
              <w:t xml:space="preserve">75,6 </w:t>
            </w:r>
          </w:p>
        </w:tc>
        <w:tc>
          <w:tcPr>
            <w:tcW w:w="759" w:type="dxa"/>
            <w:vAlign w:val="center"/>
          </w:tcPr>
          <w:p w:rsidR="00000000" w:rsidRDefault="00547A09">
            <w:pPr>
              <w:ind w:left="-57" w:right="-57"/>
              <w:jc w:val="right"/>
              <w:rPr>
                <w:sz w:val="20"/>
                <w:szCs w:val="24"/>
                <w:lang w:val="en-US"/>
              </w:rPr>
            </w:pPr>
            <w:r w:rsidRPr="00547A09">
              <w:rPr>
                <w:color w:val="000000"/>
                <w:sz w:val="20"/>
                <w:szCs w:val="24"/>
              </w:rPr>
              <w:t xml:space="preserve">25,6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35,4 </w:t>
            </w:r>
          </w:p>
        </w:tc>
        <w:tc>
          <w:tcPr>
            <w:tcW w:w="645" w:type="dxa"/>
            <w:vAlign w:val="center"/>
          </w:tcPr>
          <w:p w:rsidR="00000000" w:rsidRDefault="00547A09">
            <w:pPr>
              <w:ind w:left="-57" w:right="-57"/>
              <w:jc w:val="right"/>
              <w:rPr>
                <w:sz w:val="20"/>
                <w:szCs w:val="24"/>
                <w:lang w:val="en-US"/>
              </w:rPr>
            </w:pPr>
            <w:r w:rsidRPr="00547A09">
              <w:rPr>
                <w:color w:val="000000"/>
                <w:sz w:val="20"/>
                <w:szCs w:val="24"/>
              </w:rPr>
              <w:t xml:space="preserve">13,4 </w:t>
            </w:r>
          </w:p>
        </w:tc>
        <w:tc>
          <w:tcPr>
            <w:tcW w:w="650" w:type="dxa"/>
            <w:vAlign w:val="center"/>
          </w:tcPr>
          <w:p w:rsidR="00000000" w:rsidRDefault="00547A09">
            <w:pPr>
              <w:ind w:left="-57" w:right="-57"/>
              <w:jc w:val="right"/>
              <w:rPr>
                <w:sz w:val="20"/>
                <w:szCs w:val="24"/>
                <w:lang w:val="en-US"/>
              </w:rPr>
            </w:pPr>
            <w:r w:rsidRPr="00547A09">
              <w:rPr>
                <w:color w:val="000000"/>
                <w:sz w:val="20"/>
                <w:szCs w:val="24"/>
              </w:rPr>
              <w:t xml:space="preserve">   100 </w:t>
            </w:r>
          </w:p>
        </w:tc>
        <w:tc>
          <w:tcPr>
            <w:tcW w:w="635" w:type="dxa"/>
            <w:vAlign w:val="center"/>
          </w:tcPr>
          <w:p w:rsidR="00000000" w:rsidRDefault="00547A09">
            <w:pPr>
              <w:ind w:left="-57" w:right="-57"/>
              <w:jc w:val="right"/>
              <w:rPr>
                <w:sz w:val="20"/>
                <w:szCs w:val="24"/>
                <w:lang w:val="en-US"/>
              </w:rPr>
            </w:pPr>
            <w:r w:rsidRPr="00547A09">
              <w:rPr>
                <w:color w:val="000000"/>
                <w:sz w:val="20"/>
                <w:szCs w:val="24"/>
              </w:rPr>
              <w:t xml:space="preserve">79,3 </w:t>
            </w:r>
          </w:p>
        </w:tc>
        <w:tc>
          <w:tcPr>
            <w:tcW w:w="644" w:type="dxa"/>
            <w:vAlign w:val="center"/>
          </w:tcPr>
          <w:p w:rsidR="00000000" w:rsidRDefault="00547A09">
            <w:pPr>
              <w:ind w:left="-57" w:right="-57"/>
              <w:jc w:val="right"/>
              <w:rPr>
                <w:sz w:val="20"/>
                <w:szCs w:val="24"/>
                <w:lang w:val="en-US"/>
              </w:rPr>
            </w:pPr>
            <w:r w:rsidRPr="00547A09">
              <w:rPr>
                <w:color w:val="000000"/>
                <w:sz w:val="20"/>
                <w:szCs w:val="24"/>
              </w:rPr>
              <w:t xml:space="preserve">61,0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14,6 </w:t>
            </w:r>
          </w:p>
        </w:tc>
        <w:tc>
          <w:tcPr>
            <w:tcW w:w="643" w:type="dxa"/>
            <w:vAlign w:val="center"/>
          </w:tcPr>
          <w:p w:rsidR="00000000" w:rsidRDefault="00547A09">
            <w:pPr>
              <w:ind w:left="-57" w:right="-57"/>
              <w:jc w:val="right"/>
              <w:rPr>
                <w:sz w:val="20"/>
                <w:szCs w:val="24"/>
                <w:lang w:val="en-US"/>
              </w:rPr>
            </w:pPr>
            <w:r w:rsidRPr="00547A09">
              <w:rPr>
                <w:color w:val="000000"/>
                <w:sz w:val="20"/>
                <w:szCs w:val="24"/>
              </w:rPr>
              <w:t xml:space="preserve">97,6 </w:t>
            </w:r>
          </w:p>
        </w:tc>
        <w:tc>
          <w:tcPr>
            <w:tcW w:w="657" w:type="dxa"/>
            <w:vAlign w:val="center"/>
          </w:tcPr>
          <w:p w:rsidR="00000000" w:rsidRDefault="00547A09">
            <w:pPr>
              <w:ind w:left="-57" w:right="-57"/>
              <w:jc w:val="right"/>
              <w:rPr>
                <w:sz w:val="20"/>
                <w:szCs w:val="24"/>
                <w:lang w:val="en-US"/>
              </w:rPr>
            </w:pPr>
            <w:r w:rsidRPr="00547A09">
              <w:rPr>
                <w:color w:val="000000"/>
                <w:sz w:val="20"/>
                <w:szCs w:val="24"/>
              </w:rPr>
              <w:t xml:space="preserve">89,0 </w:t>
            </w:r>
          </w:p>
        </w:tc>
        <w:tc>
          <w:tcPr>
            <w:tcW w:w="641" w:type="dxa"/>
            <w:vAlign w:val="center"/>
          </w:tcPr>
          <w:p w:rsidR="00000000" w:rsidRDefault="00547A09">
            <w:pPr>
              <w:ind w:left="-57" w:right="-57"/>
              <w:jc w:val="right"/>
              <w:rPr>
                <w:sz w:val="20"/>
                <w:szCs w:val="24"/>
                <w:lang w:val="en-US"/>
              </w:rPr>
            </w:pPr>
            <w:r w:rsidRPr="00547A09">
              <w:rPr>
                <w:color w:val="000000"/>
                <w:sz w:val="20"/>
                <w:szCs w:val="24"/>
              </w:rPr>
              <w:t xml:space="preserve">100 </w:t>
            </w:r>
          </w:p>
        </w:tc>
        <w:tc>
          <w:tcPr>
            <w:tcW w:w="633" w:type="dxa"/>
            <w:vAlign w:val="center"/>
          </w:tcPr>
          <w:p w:rsidR="00000000" w:rsidRDefault="00547A09">
            <w:pPr>
              <w:ind w:left="-57" w:right="-57"/>
              <w:jc w:val="right"/>
              <w:rPr>
                <w:sz w:val="20"/>
                <w:szCs w:val="24"/>
                <w:lang w:val="en-US"/>
              </w:rPr>
            </w:pPr>
            <w:r w:rsidRPr="00547A09">
              <w:rPr>
                <w:color w:val="000000"/>
                <w:sz w:val="20"/>
                <w:szCs w:val="24"/>
              </w:rPr>
              <w:t xml:space="preserve">98,8 </w:t>
            </w:r>
          </w:p>
        </w:tc>
        <w:tc>
          <w:tcPr>
            <w:tcW w:w="634" w:type="dxa"/>
            <w:vAlign w:val="center"/>
          </w:tcPr>
          <w:p w:rsidR="00000000" w:rsidRDefault="00547A09">
            <w:pPr>
              <w:ind w:left="-57" w:right="-57"/>
              <w:jc w:val="right"/>
              <w:rPr>
                <w:sz w:val="20"/>
                <w:szCs w:val="24"/>
                <w:lang w:val="en-US"/>
              </w:rPr>
            </w:pPr>
            <w:r w:rsidRPr="00547A09">
              <w:rPr>
                <w:color w:val="000000"/>
                <w:sz w:val="20"/>
                <w:szCs w:val="24"/>
              </w:rPr>
              <w:t xml:space="preserve">43,9 </w:t>
            </w:r>
          </w:p>
        </w:tc>
        <w:tc>
          <w:tcPr>
            <w:tcW w:w="674" w:type="dxa"/>
            <w:vAlign w:val="center"/>
          </w:tcPr>
          <w:p w:rsidR="00000000" w:rsidRDefault="00547A09">
            <w:pPr>
              <w:ind w:left="-57" w:right="-57"/>
              <w:jc w:val="right"/>
              <w:rPr>
                <w:sz w:val="20"/>
                <w:szCs w:val="24"/>
                <w:lang w:val="en-US"/>
              </w:rPr>
            </w:pPr>
            <w:r w:rsidRPr="00547A09">
              <w:rPr>
                <w:color w:val="000000"/>
                <w:sz w:val="20"/>
                <w:szCs w:val="24"/>
              </w:rPr>
              <w:t xml:space="preserve">56,1 </w:t>
            </w:r>
          </w:p>
        </w:tc>
        <w:tc>
          <w:tcPr>
            <w:tcW w:w="659" w:type="dxa"/>
            <w:vAlign w:val="center"/>
          </w:tcPr>
          <w:p w:rsidR="00000000" w:rsidRDefault="00547A09">
            <w:pPr>
              <w:ind w:left="-57" w:right="-57"/>
              <w:jc w:val="right"/>
              <w:rPr>
                <w:sz w:val="20"/>
                <w:szCs w:val="24"/>
                <w:lang w:val="en-US"/>
              </w:rPr>
            </w:pPr>
            <w:r w:rsidRPr="00547A09">
              <w:rPr>
                <w:color w:val="000000"/>
                <w:sz w:val="20"/>
                <w:szCs w:val="24"/>
              </w:rPr>
              <w:t xml:space="preserve">82,9 </w:t>
            </w:r>
          </w:p>
        </w:tc>
        <w:tc>
          <w:tcPr>
            <w:tcW w:w="648" w:type="dxa"/>
            <w:vAlign w:val="center"/>
          </w:tcPr>
          <w:p w:rsidR="00000000" w:rsidRDefault="00547A09">
            <w:pPr>
              <w:ind w:left="-57" w:right="-57"/>
              <w:jc w:val="right"/>
              <w:rPr>
                <w:sz w:val="20"/>
                <w:szCs w:val="24"/>
                <w:lang w:val="en-US"/>
              </w:rPr>
            </w:pPr>
            <w:r w:rsidRPr="00547A09">
              <w:rPr>
                <w:color w:val="000000"/>
                <w:sz w:val="20"/>
                <w:szCs w:val="24"/>
              </w:rPr>
              <w:t xml:space="preserve">96,3 </w:t>
            </w:r>
          </w:p>
        </w:tc>
      </w:tr>
    </w:tbl>
    <w:p w:rsidR="0018284A" w:rsidRDefault="0018284A" w:rsidP="0018284A">
      <w:pPr>
        <w:rPr>
          <w:lang w:val="en-US"/>
        </w:rPr>
      </w:pPr>
    </w:p>
    <w:p w:rsidR="0018284A" w:rsidRPr="0018284A" w:rsidRDefault="0018284A" w:rsidP="0018284A">
      <w:pPr>
        <w:rPr>
          <w:lang w:val="en-US"/>
        </w:rPr>
      </w:pPr>
    </w:p>
    <w:sectPr w:rsidR="0018284A" w:rsidRPr="0018284A" w:rsidSect="00343800">
      <w:pgSz w:w="16839" w:h="11907" w:orient="landscape" w:code="9"/>
      <w:pgMar w:top="567" w:right="567" w:bottom="0" w:left="1134" w:header="1021" w:footer="85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50F" w:rsidRDefault="00FD550F" w:rsidP="009453B7">
      <w:r>
        <w:separator/>
      </w:r>
    </w:p>
  </w:endnote>
  <w:endnote w:type="continuationSeparator" w:id="1">
    <w:p w:rsidR="00FD550F" w:rsidRDefault="00FD550F" w:rsidP="009453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Italic"/>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8E6" w:rsidRPr="00603CC2" w:rsidRDefault="00547A09">
    <w:pPr>
      <w:pStyle w:val="Footer"/>
      <w:jc w:val="right"/>
      <w:rPr>
        <w:sz w:val="24"/>
        <w:szCs w:val="24"/>
      </w:rPr>
    </w:pPr>
    <w:r w:rsidRPr="00603CC2">
      <w:rPr>
        <w:sz w:val="24"/>
        <w:szCs w:val="24"/>
      </w:rPr>
      <w:fldChar w:fldCharType="begin"/>
    </w:r>
    <w:r w:rsidR="003D58E6" w:rsidRPr="00603CC2">
      <w:rPr>
        <w:sz w:val="24"/>
        <w:szCs w:val="24"/>
      </w:rPr>
      <w:instrText xml:space="preserve"> PAGE   \* MERGEFORMAT </w:instrText>
    </w:r>
    <w:r w:rsidRPr="00603CC2">
      <w:rPr>
        <w:sz w:val="24"/>
        <w:szCs w:val="24"/>
      </w:rPr>
      <w:fldChar w:fldCharType="separate"/>
    </w:r>
    <w:r w:rsidR="00710D93">
      <w:rPr>
        <w:sz w:val="24"/>
        <w:szCs w:val="24"/>
      </w:rPr>
      <w:t>2</w:t>
    </w:r>
    <w:r w:rsidRPr="00603CC2">
      <w:rPr>
        <w:sz w:val="24"/>
        <w:szCs w:val="24"/>
      </w:rPr>
      <w:fldChar w:fldCharType="end"/>
    </w:r>
  </w:p>
  <w:p w:rsidR="003D58E6" w:rsidRDefault="003D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50F" w:rsidRDefault="00FD550F" w:rsidP="009453B7">
      <w:r>
        <w:separator/>
      </w:r>
    </w:p>
  </w:footnote>
  <w:footnote w:type="continuationSeparator" w:id="1">
    <w:p w:rsidR="00FD550F" w:rsidRDefault="00FD550F" w:rsidP="009453B7">
      <w:r>
        <w:continuationSeparator/>
      </w:r>
    </w:p>
  </w:footnote>
  <w:footnote w:id="2">
    <w:p w:rsidR="003D58E6" w:rsidRPr="005B6EC0" w:rsidRDefault="003D58E6" w:rsidP="002F26D6">
      <w:pPr>
        <w:pStyle w:val="FootnoteText"/>
        <w:rPr>
          <w:lang w:val="en-US"/>
        </w:rPr>
      </w:pPr>
      <w:r>
        <w:rPr>
          <w:rStyle w:val="FootnoteReference"/>
        </w:rPr>
        <w:footnoteRef/>
      </w:r>
      <w:r w:rsidRPr="003E4493">
        <w:rPr>
          <w:sz w:val="19"/>
          <w:szCs w:val="19"/>
          <w:lang w:val="en-US"/>
        </w:rPr>
        <w:t>T</w:t>
      </w:r>
      <w:r w:rsidRPr="003E4493">
        <w:rPr>
          <w:spacing w:val="-4"/>
          <w:sz w:val="19"/>
          <w:szCs w:val="19"/>
        </w:rPr>
        <w:t xml:space="preserve">ại </w:t>
      </w:r>
      <w:r w:rsidRPr="003E4493">
        <w:rPr>
          <w:spacing w:val="-4"/>
          <w:sz w:val="19"/>
          <w:szCs w:val="19"/>
          <w:lang w:val="en-US"/>
        </w:rPr>
        <w:t>Q</w:t>
      </w:r>
      <w:r w:rsidRPr="003E4493">
        <w:rPr>
          <w:spacing w:val="-4"/>
          <w:sz w:val="19"/>
          <w:szCs w:val="19"/>
        </w:rPr>
        <w:t>uyết định số 398/QĐ-TTg ngày 11/3/2016</w:t>
      </w:r>
      <w:r w:rsidRPr="003E4493">
        <w:rPr>
          <w:spacing w:val="-4"/>
          <w:sz w:val="19"/>
          <w:szCs w:val="19"/>
          <w:lang w:val="en-US"/>
        </w:rPr>
        <w:t xml:space="preserve"> của Thủ tướng Chính phủ</w:t>
      </w:r>
      <w:r w:rsidRPr="003E4493">
        <w:rPr>
          <w:spacing w:val="-4"/>
          <w:sz w:val="19"/>
          <w:szCs w:val="19"/>
        </w:rPr>
        <w:t xml:space="preserve"> ban hành kế hoạch triển khai Nghị quyết 100/2015/QH13 ngày 12/11/2015</w:t>
      </w:r>
      <w:r w:rsidRPr="003E4493">
        <w:rPr>
          <w:spacing w:val="-4"/>
          <w:sz w:val="19"/>
          <w:szCs w:val="19"/>
          <w:lang w:val="en-US"/>
        </w:rPr>
        <w:t xml:space="preserve"> phê duyệt chủ trương đầu tư các chương trình mục tiêu quốc gia giai đoạn 2016-2020</w:t>
      </w:r>
      <w:r>
        <w:rPr>
          <w:spacing w:val="-4"/>
          <w:sz w:val="20"/>
          <w:szCs w:val="20"/>
          <w:lang w:val="en-US"/>
        </w:rPr>
        <w:t>.</w:t>
      </w:r>
    </w:p>
  </w:footnote>
  <w:footnote w:id="3">
    <w:p w:rsidR="003D58E6" w:rsidRPr="00BF18C2" w:rsidRDefault="003D58E6" w:rsidP="003E4493">
      <w:pPr>
        <w:pStyle w:val="FootnoteText"/>
        <w:rPr>
          <w:sz w:val="20"/>
          <w:szCs w:val="20"/>
          <w:lang w:val="en-US"/>
        </w:rPr>
      </w:pPr>
      <w:r>
        <w:rPr>
          <w:rStyle w:val="FootnoteReference"/>
        </w:rPr>
        <w:footnoteRef/>
      </w:r>
      <w:r w:rsidRPr="003E4493">
        <w:rPr>
          <w:sz w:val="19"/>
          <w:szCs w:val="19"/>
          <w:lang w:val="en-US"/>
        </w:rPr>
        <w:t xml:space="preserve">Tại cuộc họp ngày 16/01/2017 của Ủy ban Tài chính, Ngân sách với các Bộ </w:t>
      </w:r>
      <w:r w:rsidRPr="003E4493">
        <w:rPr>
          <w:i/>
          <w:sz w:val="19"/>
          <w:szCs w:val="19"/>
          <w:lang w:val="en-US"/>
        </w:rPr>
        <w:t>(Nông nghiệp và Phát triển nông thôn, Tài chính, Kế hoạch và Đầu tư)</w:t>
      </w:r>
      <w:r w:rsidRPr="003E4493">
        <w:rPr>
          <w:sz w:val="19"/>
          <w:szCs w:val="19"/>
          <w:lang w:val="en-US"/>
        </w:rPr>
        <w:t xml:space="preserve"> về việc chuẩn bị Báo cáo thẩm tra trình Ủy ban </w:t>
      </w:r>
      <w:r>
        <w:rPr>
          <w:sz w:val="19"/>
          <w:szCs w:val="19"/>
          <w:lang w:val="en-US"/>
        </w:rPr>
        <w:t>T</w:t>
      </w:r>
      <w:r w:rsidRPr="003E4493">
        <w:rPr>
          <w:sz w:val="19"/>
          <w:szCs w:val="19"/>
          <w:lang w:val="en-US"/>
        </w:rPr>
        <w:t xml:space="preserve">hường vụ Quốc hội cho ý kiến về Tờ trình </w:t>
      </w:r>
      <w:r>
        <w:rPr>
          <w:sz w:val="19"/>
          <w:szCs w:val="19"/>
          <w:lang w:val="en-US"/>
        </w:rPr>
        <w:t xml:space="preserve">số 600/TTr-CP ngày 31/12/2016 của </w:t>
      </w:r>
      <w:r w:rsidRPr="003E4493">
        <w:rPr>
          <w:sz w:val="19"/>
          <w:szCs w:val="19"/>
          <w:lang w:val="en-US"/>
        </w:rPr>
        <w:t xml:space="preserve">Chính phủ về việc cho phép áp dụng hệ số đặc thù ưu tiên phân bổ vốn ngân sách Trung ương thực hiện Chương trình MTQG xây dựng nông thôn mới giai đoạn 2016-2020 đối với các xã vùng </w:t>
      </w:r>
      <w:r>
        <w:rPr>
          <w:sz w:val="19"/>
          <w:szCs w:val="19"/>
          <w:lang w:val="en-US"/>
        </w:rPr>
        <w:t>đ</w:t>
      </w:r>
      <w:r w:rsidRPr="003E4493">
        <w:rPr>
          <w:sz w:val="19"/>
          <w:szCs w:val="19"/>
          <w:lang w:val="en-US"/>
        </w:rPr>
        <w:t xml:space="preserve">ồng bằng Sông Cửu </w:t>
      </w:r>
      <w:r>
        <w:rPr>
          <w:sz w:val="19"/>
          <w:szCs w:val="19"/>
          <w:lang w:val="en-US"/>
        </w:rPr>
        <w:t>Long.</w:t>
      </w:r>
    </w:p>
  </w:footnote>
  <w:footnote w:id="4">
    <w:p w:rsidR="003D58E6" w:rsidRPr="00F87149" w:rsidRDefault="003D58E6">
      <w:pPr>
        <w:pStyle w:val="FootnoteText"/>
        <w:rPr>
          <w:sz w:val="20"/>
          <w:szCs w:val="20"/>
          <w:lang w:val="en-US"/>
        </w:rPr>
      </w:pPr>
      <w:r w:rsidRPr="00F87149">
        <w:rPr>
          <w:rStyle w:val="FootnoteReference"/>
          <w:sz w:val="20"/>
          <w:szCs w:val="20"/>
        </w:rPr>
        <w:footnoteRef/>
      </w:r>
      <w:r w:rsidRPr="00C62887">
        <w:rPr>
          <w:sz w:val="19"/>
          <w:szCs w:val="19"/>
          <w:lang w:val="en-US"/>
        </w:rPr>
        <w:t>Công văn số 11303/VPCP-KTTH ngày 28/12/2016 của Văn phòng Chính phủ</w:t>
      </w:r>
      <w:r w:rsidRPr="00F87149">
        <w:rPr>
          <w:sz w:val="20"/>
          <w:szCs w:val="20"/>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7E76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E376738"/>
    <w:multiLevelType w:val="hybridMultilevel"/>
    <w:tmpl w:val="EE361A02"/>
    <w:lvl w:ilvl="0" w:tplc="1B9E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E17F3"/>
    <w:rsid w:val="00003688"/>
    <w:rsid w:val="00005B61"/>
    <w:rsid w:val="00016A0D"/>
    <w:rsid w:val="0003605C"/>
    <w:rsid w:val="000418F3"/>
    <w:rsid w:val="00041CDF"/>
    <w:rsid w:val="00055987"/>
    <w:rsid w:val="000603DE"/>
    <w:rsid w:val="00070B86"/>
    <w:rsid w:val="00073E2F"/>
    <w:rsid w:val="00081712"/>
    <w:rsid w:val="00087B6D"/>
    <w:rsid w:val="000B5629"/>
    <w:rsid w:val="000B7258"/>
    <w:rsid w:val="000C349B"/>
    <w:rsid w:val="000D692F"/>
    <w:rsid w:val="000F01D3"/>
    <w:rsid w:val="000F2CA3"/>
    <w:rsid w:val="000F351E"/>
    <w:rsid w:val="000F6D7D"/>
    <w:rsid w:val="00101415"/>
    <w:rsid w:val="00103BAB"/>
    <w:rsid w:val="00112800"/>
    <w:rsid w:val="0011310F"/>
    <w:rsid w:val="00114F77"/>
    <w:rsid w:val="00120619"/>
    <w:rsid w:val="00123B69"/>
    <w:rsid w:val="00124D47"/>
    <w:rsid w:val="00133537"/>
    <w:rsid w:val="0013383A"/>
    <w:rsid w:val="00147AB3"/>
    <w:rsid w:val="001568EE"/>
    <w:rsid w:val="0015690E"/>
    <w:rsid w:val="0018284A"/>
    <w:rsid w:val="001836E5"/>
    <w:rsid w:val="00192427"/>
    <w:rsid w:val="00192BEC"/>
    <w:rsid w:val="001A543F"/>
    <w:rsid w:val="001B5ECA"/>
    <w:rsid w:val="001C715A"/>
    <w:rsid w:val="001E1A12"/>
    <w:rsid w:val="001E1A2B"/>
    <w:rsid w:val="001F22DE"/>
    <w:rsid w:val="001F4272"/>
    <w:rsid w:val="001F772F"/>
    <w:rsid w:val="00204955"/>
    <w:rsid w:val="0020585F"/>
    <w:rsid w:val="002171EC"/>
    <w:rsid w:val="00236D67"/>
    <w:rsid w:val="00240B2E"/>
    <w:rsid w:val="00260C4A"/>
    <w:rsid w:val="002677C8"/>
    <w:rsid w:val="00275B61"/>
    <w:rsid w:val="00284F67"/>
    <w:rsid w:val="0028539C"/>
    <w:rsid w:val="00285F84"/>
    <w:rsid w:val="002878F9"/>
    <w:rsid w:val="00292E93"/>
    <w:rsid w:val="002B22F2"/>
    <w:rsid w:val="002C5CBF"/>
    <w:rsid w:val="002C72C6"/>
    <w:rsid w:val="002C7C62"/>
    <w:rsid w:val="002D24E6"/>
    <w:rsid w:val="002D3514"/>
    <w:rsid w:val="002F26D6"/>
    <w:rsid w:val="003033FA"/>
    <w:rsid w:val="00304AAD"/>
    <w:rsid w:val="00304EE1"/>
    <w:rsid w:val="0030631C"/>
    <w:rsid w:val="00310550"/>
    <w:rsid w:val="00310906"/>
    <w:rsid w:val="00311313"/>
    <w:rsid w:val="00314EAF"/>
    <w:rsid w:val="00333A1E"/>
    <w:rsid w:val="003437B4"/>
    <w:rsid w:val="00343800"/>
    <w:rsid w:val="00345B9A"/>
    <w:rsid w:val="00352CFD"/>
    <w:rsid w:val="003701FD"/>
    <w:rsid w:val="003734E5"/>
    <w:rsid w:val="003A35B5"/>
    <w:rsid w:val="003B565D"/>
    <w:rsid w:val="003B6D33"/>
    <w:rsid w:val="003C6E45"/>
    <w:rsid w:val="003D0CDD"/>
    <w:rsid w:val="003D4307"/>
    <w:rsid w:val="003D4979"/>
    <w:rsid w:val="003D58E6"/>
    <w:rsid w:val="003E15EB"/>
    <w:rsid w:val="003E17F3"/>
    <w:rsid w:val="003E4493"/>
    <w:rsid w:val="003F41B1"/>
    <w:rsid w:val="003F78C2"/>
    <w:rsid w:val="00401927"/>
    <w:rsid w:val="0040615A"/>
    <w:rsid w:val="00410599"/>
    <w:rsid w:val="0042030F"/>
    <w:rsid w:val="00427F52"/>
    <w:rsid w:val="00431EF3"/>
    <w:rsid w:val="00456EC3"/>
    <w:rsid w:val="00480927"/>
    <w:rsid w:val="00481526"/>
    <w:rsid w:val="00482186"/>
    <w:rsid w:val="00484D5C"/>
    <w:rsid w:val="004870BF"/>
    <w:rsid w:val="004873D8"/>
    <w:rsid w:val="004973C5"/>
    <w:rsid w:val="00497DD5"/>
    <w:rsid w:val="004A4917"/>
    <w:rsid w:val="004A5D44"/>
    <w:rsid w:val="004B29DB"/>
    <w:rsid w:val="004B413E"/>
    <w:rsid w:val="004C4AF7"/>
    <w:rsid w:val="004C7393"/>
    <w:rsid w:val="004D000F"/>
    <w:rsid w:val="004D744E"/>
    <w:rsid w:val="004E0043"/>
    <w:rsid w:val="004E320E"/>
    <w:rsid w:val="004F12F9"/>
    <w:rsid w:val="00500187"/>
    <w:rsid w:val="005061FC"/>
    <w:rsid w:val="00507381"/>
    <w:rsid w:val="00521ECF"/>
    <w:rsid w:val="00532F54"/>
    <w:rsid w:val="00535B10"/>
    <w:rsid w:val="005373E1"/>
    <w:rsid w:val="0054125C"/>
    <w:rsid w:val="0054152E"/>
    <w:rsid w:val="00541EBA"/>
    <w:rsid w:val="0054650F"/>
    <w:rsid w:val="00547A09"/>
    <w:rsid w:val="00551D7A"/>
    <w:rsid w:val="00554BDC"/>
    <w:rsid w:val="00567C53"/>
    <w:rsid w:val="00575260"/>
    <w:rsid w:val="00577952"/>
    <w:rsid w:val="00582BEF"/>
    <w:rsid w:val="00593ECE"/>
    <w:rsid w:val="00594C11"/>
    <w:rsid w:val="005E491B"/>
    <w:rsid w:val="005F6F27"/>
    <w:rsid w:val="00601777"/>
    <w:rsid w:val="0060329E"/>
    <w:rsid w:val="00603CC2"/>
    <w:rsid w:val="0060458E"/>
    <w:rsid w:val="00604E98"/>
    <w:rsid w:val="00605B5C"/>
    <w:rsid w:val="00616EFD"/>
    <w:rsid w:val="00623F1A"/>
    <w:rsid w:val="006327A0"/>
    <w:rsid w:val="006417AA"/>
    <w:rsid w:val="00641A9F"/>
    <w:rsid w:val="006456EE"/>
    <w:rsid w:val="006576B2"/>
    <w:rsid w:val="00661852"/>
    <w:rsid w:val="00665C4E"/>
    <w:rsid w:val="0067001A"/>
    <w:rsid w:val="00670062"/>
    <w:rsid w:val="00673587"/>
    <w:rsid w:val="00675F7C"/>
    <w:rsid w:val="0067711D"/>
    <w:rsid w:val="00683C84"/>
    <w:rsid w:val="00685524"/>
    <w:rsid w:val="00687310"/>
    <w:rsid w:val="00687573"/>
    <w:rsid w:val="006A02E1"/>
    <w:rsid w:val="006A4650"/>
    <w:rsid w:val="006A4E48"/>
    <w:rsid w:val="006C7E5F"/>
    <w:rsid w:val="006D67FC"/>
    <w:rsid w:val="006D6BFC"/>
    <w:rsid w:val="006E77B3"/>
    <w:rsid w:val="007026EA"/>
    <w:rsid w:val="00705303"/>
    <w:rsid w:val="00710D93"/>
    <w:rsid w:val="00712714"/>
    <w:rsid w:val="00722398"/>
    <w:rsid w:val="00723E20"/>
    <w:rsid w:val="0072624B"/>
    <w:rsid w:val="007276D0"/>
    <w:rsid w:val="007322DB"/>
    <w:rsid w:val="0073767D"/>
    <w:rsid w:val="007414AC"/>
    <w:rsid w:val="00741F61"/>
    <w:rsid w:val="00766576"/>
    <w:rsid w:val="00777637"/>
    <w:rsid w:val="00783A98"/>
    <w:rsid w:val="007915B4"/>
    <w:rsid w:val="007A3A0C"/>
    <w:rsid w:val="007B7DE7"/>
    <w:rsid w:val="007C1050"/>
    <w:rsid w:val="007D1B75"/>
    <w:rsid w:val="007D29E9"/>
    <w:rsid w:val="007E1AE2"/>
    <w:rsid w:val="007E4861"/>
    <w:rsid w:val="007E7386"/>
    <w:rsid w:val="00811756"/>
    <w:rsid w:val="0082149A"/>
    <w:rsid w:val="0082436D"/>
    <w:rsid w:val="00832AE2"/>
    <w:rsid w:val="00832E13"/>
    <w:rsid w:val="008800B9"/>
    <w:rsid w:val="00890FB5"/>
    <w:rsid w:val="008C112C"/>
    <w:rsid w:val="008D0488"/>
    <w:rsid w:val="008E06E6"/>
    <w:rsid w:val="008E616B"/>
    <w:rsid w:val="008E784D"/>
    <w:rsid w:val="008F1EBD"/>
    <w:rsid w:val="008F360E"/>
    <w:rsid w:val="0091307E"/>
    <w:rsid w:val="00916B8A"/>
    <w:rsid w:val="00920A11"/>
    <w:rsid w:val="00924F42"/>
    <w:rsid w:val="00944ADB"/>
    <w:rsid w:val="009453B7"/>
    <w:rsid w:val="00945FFC"/>
    <w:rsid w:val="00951FE1"/>
    <w:rsid w:val="00961EF2"/>
    <w:rsid w:val="00967CCB"/>
    <w:rsid w:val="00970D21"/>
    <w:rsid w:val="00982F9D"/>
    <w:rsid w:val="00984365"/>
    <w:rsid w:val="009905BE"/>
    <w:rsid w:val="00996A51"/>
    <w:rsid w:val="009A33E5"/>
    <w:rsid w:val="009B70E0"/>
    <w:rsid w:val="009C4DE7"/>
    <w:rsid w:val="009D4977"/>
    <w:rsid w:val="00A0573D"/>
    <w:rsid w:val="00A0691B"/>
    <w:rsid w:val="00A20A8C"/>
    <w:rsid w:val="00A44D73"/>
    <w:rsid w:val="00A45398"/>
    <w:rsid w:val="00A47006"/>
    <w:rsid w:val="00A53799"/>
    <w:rsid w:val="00A603DB"/>
    <w:rsid w:val="00A61544"/>
    <w:rsid w:val="00A623D2"/>
    <w:rsid w:val="00A64D0D"/>
    <w:rsid w:val="00A67A9F"/>
    <w:rsid w:val="00A70EBB"/>
    <w:rsid w:val="00A82735"/>
    <w:rsid w:val="00A830FD"/>
    <w:rsid w:val="00AA20F9"/>
    <w:rsid w:val="00AA31D5"/>
    <w:rsid w:val="00AA4D93"/>
    <w:rsid w:val="00AB1439"/>
    <w:rsid w:val="00AC6377"/>
    <w:rsid w:val="00AD2F41"/>
    <w:rsid w:val="00AD4EB5"/>
    <w:rsid w:val="00AF6FE2"/>
    <w:rsid w:val="00B00A60"/>
    <w:rsid w:val="00B03921"/>
    <w:rsid w:val="00B03C16"/>
    <w:rsid w:val="00B16FDA"/>
    <w:rsid w:val="00B2545D"/>
    <w:rsid w:val="00B31448"/>
    <w:rsid w:val="00B31765"/>
    <w:rsid w:val="00B349D7"/>
    <w:rsid w:val="00B36BA2"/>
    <w:rsid w:val="00B37732"/>
    <w:rsid w:val="00B411DF"/>
    <w:rsid w:val="00B43C0E"/>
    <w:rsid w:val="00B6061E"/>
    <w:rsid w:val="00B62A67"/>
    <w:rsid w:val="00B72652"/>
    <w:rsid w:val="00B74AB1"/>
    <w:rsid w:val="00B75F85"/>
    <w:rsid w:val="00B92C0F"/>
    <w:rsid w:val="00BA22EE"/>
    <w:rsid w:val="00BA3340"/>
    <w:rsid w:val="00BC4FA5"/>
    <w:rsid w:val="00BD6156"/>
    <w:rsid w:val="00BE02CF"/>
    <w:rsid w:val="00BE1CFC"/>
    <w:rsid w:val="00BE200A"/>
    <w:rsid w:val="00BE347A"/>
    <w:rsid w:val="00BE6103"/>
    <w:rsid w:val="00BF06BB"/>
    <w:rsid w:val="00BF18C2"/>
    <w:rsid w:val="00BF6D0C"/>
    <w:rsid w:val="00C12DF5"/>
    <w:rsid w:val="00C13143"/>
    <w:rsid w:val="00C20A59"/>
    <w:rsid w:val="00C246EF"/>
    <w:rsid w:val="00C26346"/>
    <w:rsid w:val="00C30F12"/>
    <w:rsid w:val="00C313F1"/>
    <w:rsid w:val="00C41BA9"/>
    <w:rsid w:val="00C4343C"/>
    <w:rsid w:val="00C550BE"/>
    <w:rsid w:val="00C62887"/>
    <w:rsid w:val="00C7105E"/>
    <w:rsid w:val="00C7114D"/>
    <w:rsid w:val="00C8060C"/>
    <w:rsid w:val="00C83016"/>
    <w:rsid w:val="00C86624"/>
    <w:rsid w:val="00C9095C"/>
    <w:rsid w:val="00C9319F"/>
    <w:rsid w:val="00CA5C76"/>
    <w:rsid w:val="00CB56FE"/>
    <w:rsid w:val="00CC02C8"/>
    <w:rsid w:val="00CD5CBA"/>
    <w:rsid w:val="00CD62FD"/>
    <w:rsid w:val="00CF654E"/>
    <w:rsid w:val="00CF7E27"/>
    <w:rsid w:val="00D036A0"/>
    <w:rsid w:val="00D0725E"/>
    <w:rsid w:val="00D11AB0"/>
    <w:rsid w:val="00D143C9"/>
    <w:rsid w:val="00D25572"/>
    <w:rsid w:val="00D30AF6"/>
    <w:rsid w:val="00D350ED"/>
    <w:rsid w:val="00D364EC"/>
    <w:rsid w:val="00D50A62"/>
    <w:rsid w:val="00D52F6C"/>
    <w:rsid w:val="00D53953"/>
    <w:rsid w:val="00D7778F"/>
    <w:rsid w:val="00D873EA"/>
    <w:rsid w:val="00D95E9B"/>
    <w:rsid w:val="00DA32EC"/>
    <w:rsid w:val="00DA7F2A"/>
    <w:rsid w:val="00DB218A"/>
    <w:rsid w:val="00DB31EF"/>
    <w:rsid w:val="00DD4A9B"/>
    <w:rsid w:val="00DE272F"/>
    <w:rsid w:val="00DE6422"/>
    <w:rsid w:val="00E11896"/>
    <w:rsid w:val="00E23C30"/>
    <w:rsid w:val="00E2797F"/>
    <w:rsid w:val="00E27A67"/>
    <w:rsid w:val="00E32EBF"/>
    <w:rsid w:val="00E34F69"/>
    <w:rsid w:val="00E355D5"/>
    <w:rsid w:val="00E40731"/>
    <w:rsid w:val="00E54F6A"/>
    <w:rsid w:val="00E57A89"/>
    <w:rsid w:val="00E63303"/>
    <w:rsid w:val="00E66D76"/>
    <w:rsid w:val="00E75123"/>
    <w:rsid w:val="00E808E3"/>
    <w:rsid w:val="00E87137"/>
    <w:rsid w:val="00E910FD"/>
    <w:rsid w:val="00E93E0F"/>
    <w:rsid w:val="00E977D7"/>
    <w:rsid w:val="00EA5860"/>
    <w:rsid w:val="00EA5DB9"/>
    <w:rsid w:val="00EC5CE5"/>
    <w:rsid w:val="00ED177B"/>
    <w:rsid w:val="00EE2815"/>
    <w:rsid w:val="00EE6A94"/>
    <w:rsid w:val="00EF2E80"/>
    <w:rsid w:val="00F00BDF"/>
    <w:rsid w:val="00F04C48"/>
    <w:rsid w:val="00F07424"/>
    <w:rsid w:val="00F12274"/>
    <w:rsid w:val="00F157E7"/>
    <w:rsid w:val="00F16406"/>
    <w:rsid w:val="00F1769C"/>
    <w:rsid w:val="00F229CB"/>
    <w:rsid w:val="00F22E68"/>
    <w:rsid w:val="00F2644A"/>
    <w:rsid w:val="00F50530"/>
    <w:rsid w:val="00F50E09"/>
    <w:rsid w:val="00F64FD3"/>
    <w:rsid w:val="00F67E12"/>
    <w:rsid w:val="00F77054"/>
    <w:rsid w:val="00F826C8"/>
    <w:rsid w:val="00F86F19"/>
    <w:rsid w:val="00F87149"/>
    <w:rsid w:val="00F9049D"/>
    <w:rsid w:val="00F94DC4"/>
    <w:rsid w:val="00FB08AD"/>
    <w:rsid w:val="00FB3345"/>
    <w:rsid w:val="00FD3766"/>
    <w:rsid w:val="00FD550F"/>
    <w:rsid w:val="00FE6D83"/>
    <w:rsid w:val="00FE7041"/>
    <w:rsid w:val="00FF2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F3"/>
    <w:pPr>
      <w:jc w:val="both"/>
    </w:pPr>
    <w:rPr>
      <w:rFonts w:ascii="Times New Roman" w:hAnsi="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E17F3"/>
    <w:pPr>
      <w:ind w:firstLine="720"/>
    </w:pPr>
    <w:rPr>
      <w:rFonts w:ascii=".VnTime" w:eastAsia="Times New Roman" w:hAnsi=".VnTime"/>
      <w:noProof w:val="0"/>
      <w:sz w:val="26"/>
      <w:szCs w:val="24"/>
      <w:lang/>
    </w:rPr>
  </w:style>
  <w:style w:type="character" w:customStyle="1" w:styleId="BodyTextIndentChar">
    <w:name w:val="Body Text Indent Char"/>
    <w:link w:val="BodyTextIndent"/>
    <w:rsid w:val="003E17F3"/>
    <w:rPr>
      <w:rFonts w:ascii=".VnTime" w:eastAsia="Times New Roman" w:hAnsi=".VnTime" w:cs="Times New Roman"/>
      <w:sz w:val="26"/>
      <w:szCs w:val="24"/>
      <w:lang/>
    </w:rPr>
  </w:style>
  <w:style w:type="paragraph" w:customStyle="1" w:styleId="western">
    <w:name w:val="western"/>
    <w:basedOn w:val="Normal"/>
    <w:rsid w:val="003E17F3"/>
    <w:pPr>
      <w:jc w:val="left"/>
    </w:pPr>
    <w:rPr>
      <w:rFonts w:ascii="Arial Unicode MS" w:eastAsia="Arial Unicode MS" w:hAnsi="Arial Unicode MS" w:cs="Arial Unicode MS"/>
      <w:noProof w:val="0"/>
      <w:sz w:val="24"/>
      <w:szCs w:val="24"/>
      <w:lang w:val="en-US"/>
    </w:rPr>
  </w:style>
  <w:style w:type="paragraph" w:styleId="BalloonText">
    <w:name w:val="Balloon Text"/>
    <w:basedOn w:val="Normal"/>
    <w:link w:val="BalloonTextChar"/>
    <w:uiPriority w:val="99"/>
    <w:semiHidden/>
    <w:unhideWhenUsed/>
    <w:rsid w:val="007915B4"/>
    <w:rPr>
      <w:rFonts w:ascii="Lucida Grande" w:hAnsi="Lucida Grande"/>
      <w:sz w:val="18"/>
      <w:szCs w:val="18"/>
      <w:lang/>
    </w:rPr>
  </w:style>
  <w:style w:type="character" w:customStyle="1" w:styleId="BalloonTextChar">
    <w:name w:val="Balloon Text Char"/>
    <w:link w:val="BalloonText"/>
    <w:uiPriority w:val="99"/>
    <w:semiHidden/>
    <w:rsid w:val="007915B4"/>
    <w:rPr>
      <w:rFonts w:ascii="Lucida Grande" w:hAnsi="Lucida Grande" w:cs="Lucida Grande"/>
      <w:noProof/>
      <w:sz w:val="18"/>
      <w:szCs w:val="18"/>
      <w:lang w:val="vi-VN"/>
    </w:rPr>
  </w:style>
  <w:style w:type="paragraph" w:styleId="FootnoteText">
    <w:name w:val="footnote text"/>
    <w:basedOn w:val="Normal"/>
    <w:link w:val="FootnoteTextChar"/>
    <w:uiPriority w:val="99"/>
    <w:unhideWhenUsed/>
    <w:rsid w:val="009453B7"/>
    <w:rPr>
      <w:sz w:val="24"/>
      <w:szCs w:val="24"/>
      <w:lang/>
    </w:rPr>
  </w:style>
  <w:style w:type="character" w:customStyle="1" w:styleId="FootnoteTextChar">
    <w:name w:val="Footnote Text Char"/>
    <w:link w:val="FootnoteText"/>
    <w:uiPriority w:val="99"/>
    <w:rsid w:val="009453B7"/>
    <w:rPr>
      <w:rFonts w:ascii="Times New Roman" w:hAnsi="Times New Roman"/>
      <w:noProof/>
      <w:sz w:val="24"/>
      <w:szCs w:val="24"/>
      <w:lang w:val="vi-VN"/>
    </w:rPr>
  </w:style>
  <w:style w:type="character" w:styleId="FootnoteReference">
    <w:name w:val="footnote reference"/>
    <w:uiPriority w:val="99"/>
    <w:unhideWhenUsed/>
    <w:rsid w:val="009453B7"/>
    <w:rPr>
      <w:vertAlign w:val="superscript"/>
    </w:rPr>
  </w:style>
  <w:style w:type="paragraph" w:styleId="Header">
    <w:name w:val="header"/>
    <w:basedOn w:val="Normal"/>
    <w:link w:val="HeaderChar"/>
    <w:uiPriority w:val="99"/>
    <w:unhideWhenUsed/>
    <w:rsid w:val="00916B8A"/>
    <w:pPr>
      <w:tabs>
        <w:tab w:val="center" w:pos="4680"/>
        <w:tab w:val="right" w:pos="9360"/>
      </w:tabs>
    </w:pPr>
    <w:rPr>
      <w:lang/>
    </w:rPr>
  </w:style>
  <w:style w:type="character" w:customStyle="1" w:styleId="HeaderChar">
    <w:name w:val="Header Char"/>
    <w:link w:val="Header"/>
    <w:uiPriority w:val="99"/>
    <w:rsid w:val="00916B8A"/>
    <w:rPr>
      <w:rFonts w:ascii="Times New Roman" w:hAnsi="Times New Roman"/>
      <w:noProof/>
      <w:sz w:val="28"/>
      <w:szCs w:val="28"/>
      <w:lang w:val="vi-VN"/>
    </w:rPr>
  </w:style>
  <w:style w:type="paragraph" w:styleId="Footer">
    <w:name w:val="footer"/>
    <w:basedOn w:val="Normal"/>
    <w:link w:val="FooterChar"/>
    <w:uiPriority w:val="99"/>
    <w:unhideWhenUsed/>
    <w:rsid w:val="00916B8A"/>
    <w:pPr>
      <w:tabs>
        <w:tab w:val="center" w:pos="4680"/>
        <w:tab w:val="right" w:pos="9360"/>
      </w:tabs>
    </w:pPr>
    <w:rPr>
      <w:lang/>
    </w:rPr>
  </w:style>
  <w:style w:type="character" w:customStyle="1" w:styleId="FooterChar">
    <w:name w:val="Footer Char"/>
    <w:link w:val="Footer"/>
    <w:uiPriority w:val="99"/>
    <w:rsid w:val="00916B8A"/>
    <w:rPr>
      <w:rFonts w:ascii="Times New Roman" w:hAnsi="Times New Roman"/>
      <w:noProof/>
      <w:sz w:val="28"/>
      <w:szCs w:val="28"/>
      <w:lang w:val="vi-VN"/>
    </w:rPr>
  </w:style>
  <w:style w:type="paragraph" w:styleId="NormalWeb">
    <w:name w:val="Normal (Web)"/>
    <w:basedOn w:val="Normal"/>
    <w:uiPriority w:val="99"/>
    <w:unhideWhenUsed/>
    <w:rsid w:val="000B5629"/>
    <w:pPr>
      <w:spacing w:before="100" w:beforeAutospacing="1" w:after="100" w:afterAutospacing="1"/>
      <w:jc w:val="left"/>
    </w:pPr>
    <w:rPr>
      <w:rFonts w:eastAsia="Times New Roman"/>
      <w:noProof w:val="0"/>
      <w:sz w:val="24"/>
      <w:szCs w:val="24"/>
      <w:lang w:val="en-US"/>
    </w:rPr>
  </w:style>
  <w:style w:type="paragraph" w:styleId="EndnoteText">
    <w:name w:val="endnote text"/>
    <w:basedOn w:val="Normal"/>
    <w:link w:val="EndnoteTextChar"/>
    <w:uiPriority w:val="99"/>
    <w:semiHidden/>
    <w:unhideWhenUsed/>
    <w:rsid w:val="0060329E"/>
    <w:rPr>
      <w:sz w:val="20"/>
      <w:szCs w:val="20"/>
    </w:rPr>
  </w:style>
  <w:style w:type="character" w:customStyle="1" w:styleId="EndnoteTextChar">
    <w:name w:val="Endnote Text Char"/>
    <w:link w:val="EndnoteText"/>
    <w:uiPriority w:val="99"/>
    <w:semiHidden/>
    <w:rsid w:val="0060329E"/>
    <w:rPr>
      <w:rFonts w:ascii="Times New Roman" w:hAnsi="Times New Roman"/>
      <w:noProof/>
      <w:lang w:val="vi-VN"/>
    </w:rPr>
  </w:style>
  <w:style w:type="character" w:styleId="EndnoteReference">
    <w:name w:val="endnote reference"/>
    <w:uiPriority w:val="99"/>
    <w:semiHidden/>
    <w:unhideWhenUsed/>
    <w:rsid w:val="0060329E"/>
    <w:rPr>
      <w:vertAlign w:val="superscript"/>
    </w:rPr>
  </w:style>
  <w:style w:type="table" w:styleId="TableGrid">
    <w:name w:val="Table Grid"/>
    <w:basedOn w:val="TableNormal"/>
    <w:uiPriority w:val="59"/>
    <w:rsid w:val="00182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D93"/>
    <w:rPr>
      <w:rFonts w:ascii="Tahoma" w:hAnsi="Tahoma" w:cs="Tahoma"/>
      <w:sz w:val="16"/>
      <w:szCs w:val="16"/>
    </w:rPr>
  </w:style>
  <w:style w:type="character" w:customStyle="1" w:styleId="DocumentMapChar">
    <w:name w:val="Document Map Char"/>
    <w:basedOn w:val="DefaultParagraphFont"/>
    <w:link w:val="DocumentMap"/>
    <w:uiPriority w:val="99"/>
    <w:semiHidden/>
    <w:rsid w:val="00710D93"/>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F3"/>
    <w:pPr>
      <w:jc w:val="both"/>
    </w:pPr>
    <w:rPr>
      <w:rFonts w:ascii="Times New Roman" w:hAnsi="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E17F3"/>
    <w:pPr>
      <w:ind w:firstLine="720"/>
    </w:pPr>
    <w:rPr>
      <w:rFonts w:ascii=".VnTime" w:eastAsia="Times New Roman" w:hAnsi=".VnTime"/>
      <w:noProof w:val="0"/>
      <w:sz w:val="26"/>
      <w:szCs w:val="24"/>
      <w:lang w:val="x-none" w:eastAsia="x-none"/>
    </w:rPr>
  </w:style>
  <w:style w:type="character" w:customStyle="1" w:styleId="BodyTextIndentChar">
    <w:name w:val="Body Text Indent Char"/>
    <w:link w:val="BodyTextIndent"/>
    <w:rsid w:val="003E17F3"/>
    <w:rPr>
      <w:rFonts w:ascii=".VnTime" w:eastAsia="Times New Roman" w:hAnsi=".VnTime" w:cs="Times New Roman"/>
      <w:sz w:val="26"/>
      <w:szCs w:val="24"/>
      <w:lang w:val="x-none" w:eastAsia="x-none"/>
    </w:rPr>
  </w:style>
  <w:style w:type="paragraph" w:customStyle="1" w:styleId="western">
    <w:name w:val="western"/>
    <w:basedOn w:val="Normal"/>
    <w:rsid w:val="003E17F3"/>
    <w:pPr>
      <w:jc w:val="left"/>
    </w:pPr>
    <w:rPr>
      <w:rFonts w:ascii="Arial Unicode MS" w:eastAsia="Arial Unicode MS" w:hAnsi="Arial Unicode MS" w:cs="Arial Unicode MS"/>
      <w:noProof w:val="0"/>
      <w:sz w:val="24"/>
      <w:szCs w:val="24"/>
      <w:lang w:val="en-US"/>
    </w:rPr>
  </w:style>
  <w:style w:type="paragraph" w:styleId="BalloonText">
    <w:name w:val="Balloon Text"/>
    <w:basedOn w:val="Normal"/>
    <w:link w:val="BalloonTextChar"/>
    <w:uiPriority w:val="99"/>
    <w:semiHidden/>
    <w:unhideWhenUsed/>
    <w:rsid w:val="007915B4"/>
    <w:rPr>
      <w:rFonts w:ascii="Lucida Grande" w:hAnsi="Lucida Grande"/>
      <w:sz w:val="18"/>
      <w:szCs w:val="18"/>
      <w:lang w:eastAsia="x-none"/>
    </w:rPr>
  </w:style>
  <w:style w:type="character" w:customStyle="1" w:styleId="BalloonTextChar">
    <w:name w:val="Balloon Text Char"/>
    <w:link w:val="BalloonText"/>
    <w:uiPriority w:val="99"/>
    <w:semiHidden/>
    <w:rsid w:val="007915B4"/>
    <w:rPr>
      <w:rFonts w:ascii="Lucida Grande" w:hAnsi="Lucida Grande" w:cs="Lucida Grande"/>
      <w:noProof/>
      <w:sz w:val="18"/>
      <w:szCs w:val="18"/>
      <w:lang w:val="vi-VN"/>
    </w:rPr>
  </w:style>
  <w:style w:type="paragraph" w:styleId="FootnoteText">
    <w:name w:val="footnote text"/>
    <w:basedOn w:val="Normal"/>
    <w:link w:val="FootnoteTextChar"/>
    <w:uiPriority w:val="99"/>
    <w:unhideWhenUsed/>
    <w:rsid w:val="009453B7"/>
    <w:rPr>
      <w:sz w:val="24"/>
      <w:szCs w:val="24"/>
      <w:lang w:eastAsia="x-none"/>
    </w:rPr>
  </w:style>
  <w:style w:type="character" w:customStyle="1" w:styleId="FootnoteTextChar">
    <w:name w:val="Footnote Text Char"/>
    <w:link w:val="FootnoteText"/>
    <w:uiPriority w:val="99"/>
    <w:rsid w:val="009453B7"/>
    <w:rPr>
      <w:rFonts w:ascii="Times New Roman" w:hAnsi="Times New Roman"/>
      <w:noProof/>
      <w:sz w:val="24"/>
      <w:szCs w:val="24"/>
      <w:lang w:val="vi-VN"/>
    </w:rPr>
  </w:style>
  <w:style w:type="character" w:styleId="FootnoteReference">
    <w:name w:val="footnote reference"/>
    <w:uiPriority w:val="99"/>
    <w:unhideWhenUsed/>
    <w:rsid w:val="009453B7"/>
    <w:rPr>
      <w:vertAlign w:val="superscript"/>
    </w:rPr>
  </w:style>
  <w:style w:type="paragraph" w:styleId="Header">
    <w:name w:val="header"/>
    <w:basedOn w:val="Normal"/>
    <w:link w:val="HeaderChar"/>
    <w:uiPriority w:val="99"/>
    <w:unhideWhenUsed/>
    <w:rsid w:val="00916B8A"/>
    <w:pPr>
      <w:tabs>
        <w:tab w:val="center" w:pos="4680"/>
        <w:tab w:val="right" w:pos="9360"/>
      </w:tabs>
    </w:pPr>
    <w:rPr>
      <w:lang w:eastAsia="x-none"/>
    </w:rPr>
  </w:style>
  <w:style w:type="character" w:customStyle="1" w:styleId="HeaderChar">
    <w:name w:val="Header Char"/>
    <w:link w:val="Header"/>
    <w:uiPriority w:val="99"/>
    <w:rsid w:val="00916B8A"/>
    <w:rPr>
      <w:rFonts w:ascii="Times New Roman" w:hAnsi="Times New Roman"/>
      <w:noProof/>
      <w:sz w:val="28"/>
      <w:szCs w:val="28"/>
      <w:lang w:val="vi-VN"/>
    </w:rPr>
  </w:style>
  <w:style w:type="paragraph" w:styleId="Footer">
    <w:name w:val="footer"/>
    <w:basedOn w:val="Normal"/>
    <w:link w:val="FooterChar"/>
    <w:uiPriority w:val="99"/>
    <w:unhideWhenUsed/>
    <w:rsid w:val="00916B8A"/>
    <w:pPr>
      <w:tabs>
        <w:tab w:val="center" w:pos="4680"/>
        <w:tab w:val="right" w:pos="9360"/>
      </w:tabs>
    </w:pPr>
    <w:rPr>
      <w:lang w:eastAsia="x-none"/>
    </w:rPr>
  </w:style>
  <w:style w:type="character" w:customStyle="1" w:styleId="FooterChar">
    <w:name w:val="Footer Char"/>
    <w:link w:val="Footer"/>
    <w:uiPriority w:val="99"/>
    <w:rsid w:val="00916B8A"/>
    <w:rPr>
      <w:rFonts w:ascii="Times New Roman" w:hAnsi="Times New Roman"/>
      <w:noProof/>
      <w:sz w:val="28"/>
      <w:szCs w:val="28"/>
      <w:lang w:val="vi-VN"/>
    </w:rPr>
  </w:style>
  <w:style w:type="paragraph" w:styleId="NormalWeb">
    <w:name w:val="Normal (Web)"/>
    <w:basedOn w:val="Normal"/>
    <w:uiPriority w:val="99"/>
    <w:unhideWhenUsed/>
    <w:rsid w:val="000B5629"/>
    <w:pPr>
      <w:spacing w:before="100" w:beforeAutospacing="1" w:after="100" w:afterAutospacing="1"/>
      <w:jc w:val="left"/>
    </w:pPr>
    <w:rPr>
      <w:rFonts w:eastAsia="Times New Roman"/>
      <w:noProof w:val="0"/>
      <w:sz w:val="24"/>
      <w:szCs w:val="24"/>
      <w:lang w:val="en-US"/>
    </w:rPr>
  </w:style>
  <w:style w:type="paragraph" w:styleId="EndnoteText">
    <w:name w:val="endnote text"/>
    <w:basedOn w:val="Normal"/>
    <w:link w:val="EndnoteTextChar"/>
    <w:uiPriority w:val="99"/>
    <w:semiHidden/>
    <w:unhideWhenUsed/>
    <w:rsid w:val="0060329E"/>
    <w:rPr>
      <w:sz w:val="20"/>
      <w:szCs w:val="20"/>
    </w:rPr>
  </w:style>
  <w:style w:type="character" w:customStyle="1" w:styleId="EndnoteTextChar">
    <w:name w:val="Endnote Text Char"/>
    <w:link w:val="EndnoteText"/>
    <w:uiPriority w:val="99"/>
    <w:semiHidden/>
    <w:rsid w:val="0060329E"/>
    <w:rPr>
      <w:rFonts w:ascii="Times New Roman" w:hAnsi="Times New Roman"/>
      <w:noProof/>
      <w:lang w:val="vi-VN"/>
    </w:rPr>
  </w:style>
  <w:style w:type="character" w:styleId="EndnoteReference">
    <w:name w:val="endnote reference"/>
    <w:uiPriority w:val="99"/>
    <w:semiHidden/>
    <w:unhideWhenUsed/>
    <w:rsid w:val="0060329E"/>
    <w:rPr>
      <w:vertAlign w:val="superscript"/>
    </w:rPr>
  </w:style>
  <w:style w:type="table" w:styleId="TableGrid">
    <w:name w:val="Table Grid"/>
    <w:basedOn w:val="TableNormal"/>
    <w:uiPriority w:val="59"/>
    <w:rsid w:val="00182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147866">
      <w:bodyDiv w:val="1"/>
      <w:marLeft w:val="0"/>
      <w:marRight w:val="0"/>
      <w:marTop w:val="0"/>
      <w:marBottom w:val="0"/>
      <w:divBdr>
        <w:top w:val="none" w:sz="0" w:space="0" w:color="auto"/>
        <w:left w:val="none" w:sz="0" w:space="0" w:color="auto"/>
        <w:bottom w:val="none" w:sz="0" w:space="0" w:color="auto"/>
        <w:right w:val="none" w:sz="0" w:space="0" w:color="auto"/>
      </w:divBdr>
    </w:div>
    <w:div w:id="391781990">
      <w:bodyDiv w:val="1"/>
      <w:marLeft w:val="0"/>
      <w:marRight w:val="0"/>
      <w:marTop w:val="0"/>
      <w:marBottom w:val="0"/>
      <w:divBdr>
        <w:top w:val="none" w:sz="0" w:space="0" w:color="auto"/>
        <w:left w:val="none" w:sz="0" w:space="0" w:color="auto"/>
        <w:bottom w:val="none" w:sz="0" w:space="0" w:color="auto"/>
        <w:right w:val="none" w:sz="0" w:space="0" w:color="auto"/>
      </w:divBdr>
    </w:div>
    <w:div w:id="459570335">
      <w:bodyDiv w:val="1"/>
      <w:marLeft w:val="0"/>
      <w:marRight w:val="0"/>
      <w:marTop w:val="0"/>
      <w:marBottom w:val="0"/>
      <w:divBdr>
        <w:top w:val="none" w:sz="0" w:space="0" w:color="auto"/>
        <w:left w:val="none" w:sz="0" w:space="0" w:color="auto"/>
        <w:bottom w:val="none" w:sz="0" w:space="0" w:color="auto"/>
        <w:right w:val="none" w:sz="0" w:space="0" w:color="auto"/>
      </w:divBdr>
    </w:div>
    <w:div w:id="686832625">
      <w:bodyDiv w:val="1"/>
      <w:marLeft w:val="0"/>
      <w:marRight w:val="0"/>
      <w:marTop w:val="0"/>
      <w:marBottom w:val="0"/>
      <w:divBdr>
        <w:top w:val="none" w:sz="0" w:space="0" w:color="auto"/>
        <w:left w:val="none" w:sz="0" w:space="0" w:color="auto"/>
        <w:bottom w:val="none" w:sz="0" w:space="0" w:color="auto"/>
        <w:right w:val="none" w:sz="0" w:space="0" w:color="auto"/>
      </w:divBdr>
    </w:div>
    <w:div w:id="1440563961">
      <w:bodyDiv w:val="1"/>
      <w:marLeft w:val="0"/>
      <w:marRight w:val="0"/>
      <w:marTop w:val="0"/>
      <w:marBottom w:val="0"/>
      <w:divBdr>
        <w:top w:val="none" w:sz="0" w:space="0" w:color="auto"/>
        <w:left w:val="none" w:sz="0" w:space="0" w:color="auto"/>
        <w:bottom w:val="none" w:sz="0" w:space="0" w:color="auto"/>
        <w:right w:val="none" w:sz="0" w:space="0" w:color="auto"/>
      </w:divBdr>
    </w:div>
    <w:div w:id="146573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D4052-558B-4C1D-BEC6-0BE503545BFC}"/>
</file>

<file path=customXml/itemProps2.xml><?xml version="1.0" encoding="utf-8"?>
<ds:datastoreItem xmlns:ds="http://schemas.openxmlformats.org/officeDocument/2006/customXml" ds:itemID="{F10CE20E-1237-428D-8E9D-9F5253C00800}"/>
</file>

<file path=customXml/itemProps3.xml><?xml version="1.0" encoding="utf-8"?>
<ds:datastoreItem xmlns:ds="http://schemas.openxmlformats.org/officeDocument/2006/customXml" ds:itemID="{D6AA944D-4283-4BEF-939B-02B60A6E96CE}"/>
</file>

<file path=customXml/itemProps4.xml><?xml version="1.0" encoding="utf-8"?>
<ds:datastoreItem xmlns:ds="http://schemas.openxmlformats.org/officeDocument/2006/customXml" ds:itemID="{46A19711-8703-4C4C-B37B-B9D5589508A8}"/>
</file>

<file path=docProps/app.xml><?xml version="1.0" encoding="utf-8"?>
<Properties xmlns="http://schemas.openxmlformats.org/officeDocument/2006/extended-properties" xmlns:vt="http://schemas.openxmlformats.org/officeDocument/2006/docPropsVTypes">
  <Template>Normal.dotm</Template>
  <TotalTime>73</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lovo</dc:creator>
  <cp:lastModifiedBy>ADMIN</cp:lastModifiedBy>
  <cp:revision>15</cp:revision>
  <cp:lastPrinted>2017-02-14T09:29:00Z</cp:lastPrinted>
  <dcterms:created xsi:type="dcterms:W3CDTF">2017-02-10T03:32:00Z</dcterms:created>
  <dcterms:modified xsi:type="dcterms:W3CDTF">2017-02-20T02:56:00Z</dcterms:modified>
</cp:coreProperties>
</file>